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CFA" w:rsidRPr="00803FEA" w:rsidRDefault="00AA4CFA" w:rsidP="00AA4CFA">
      <w:pPr>
        <w:ind w:right="-196"/>
        <w:jc w:val="center"/>
        <w:rPr>
          <w:rFonts w:ascii="Arial" w:eastAsia="Times New Roman" w:hAnsi="Arial" w:cs="Arial"/>
          <w:sz w:val="22"/>
          <w:szCs w:val="22"/>
        </w:rPr>
      </w:pPr>
      <w:r w:rsidRPr="00803FEA">
        <w:rPr>
          <w:rFonts w:ascii="Arial" w:eastAsia="Times New Roman" w:hAnsi="Arial" w:cs="Arial"/>
          <w:b/>
          <w:sz w:val="22"/>
          <w:szCs w:val="22"/>
        </w:rPr>
        <w:t xml:space="preserve">ATA DE REGISTRO DE PREÇOS Nº </w:t>
      </w:r>
      <w:r w:rsidR="00395548" w:rsidRPr="00803FEA">
        <w:rPr>
          <w:rFonts w:ascii="Arial" w:eastAsia="Times New Roman" w:hAnsi="Arial" w:cs="Arial"/>
          <w:b/>
          <w:sz w:val="22"/>
          <w:szCs w:val="22"/>
        </w:rPr>
        <w:t>013</w:t>
      </w:r>
      <w:r w:rsidR="00043F87" w:rsidRPr="00803FEA">
        <w:rPr>
          <w:rFonts w:ascii="Arial" w:eastAsia="Times New Roman" w:hAnsi="Arial" w:cs="Arial"/>
          <w:b/>
          <w:sz w:val="22"/>
          <w:szCs w:val="22"/>
        </w:rPr>
        <w:t>/202</w:t>
      </w:r>
      <w:r w:rsidR="009966BE" w:rsidRPr="00803FEA">
        <w:rPr>
          <w:rFonts w:ascii="Arial" w:eastAsia="Times New Roman" w:hAnsi="Arial" w:cs="Arial"/>
          <w:b/>
          <w:sz w:val="22"/>
          <w:szCs w:val="22"/>
        </w:rPr>
        <w:t>4</w:t>
      </w:r>
    </w:p>
    <w:p w:rsidR="00AA4CFA" w:rsidRPr="00803FEA" w:rsidRDefault="00AA4CFA" w:rsidP="00115A8B">
      <w:pPr>
        <w:ind w:right="-196"/>
        <w:rPr>
          <w:rFonts w:ascii="Arial" w:eastAsia="Times New Roman" w:hAnsi="Arial" w:cs="Arial"/>
          <w:sz w:val="22"/>
          <w:szCs w:val="22"/>
        </w:rPr>
      </w:pPr>
    </w:p>
    <w:p w:rsidR="00AA4CFA" w:rsidRPr="00803FEA" w:rsidRDefault="00AA4CFA" w:rsidP="00115A8B">
      <w:pPr>
        <w:jc w:val="both"/>
        <w:rPr>
          <w:rFonts w:ascii="Arial" w:eastAsia="Times New Roman" w:hAnsi="Arial" w:cs="Arial"/>
          <w:b/>
          <w:sz w:val="22"/>
          <w:szCs w:val="22"/>
        </w:rPr>
      </w:pPr>
      <w:r w:rsidRPr="00803FEA">
        <w:rPr>
          <w:rFonts w:ascii="Arial" w:eastAsia="Times New Roman" w:hAnsi="Arial" w:cs="Arial"/>
          <w:sz w:val="22"/>
          <w:szCs w:val="22"/>
        </w:rPr>
        <w:t xml:space="preserve">Aos </w:t>
      </w:r>
      <w:r w:rsidR="00EF1C61" w:rsidRPr="00803FEA">
        <w:rPr>
          <w:rFonts w:ascii="Arial" w:eastAsia="Times New Roman" w:hAnsi="Arial" w:cs="Arial"/>
          <w:sz w:val="22"/>
          <w:szCs w:val="22"/>
        </w:rPr>
        <w:t>dezesseis</w:t>
      </w:r>
      <w:r w:rsidRPr="00803FEA">
        <w:rPr>
          <w:rFonts w:ascii="Arial" w:eastAsia="Times New Roman" w:hAnsi="Arial" w:cs="Arial"/>
          <w:sz w:val="22"/>
          <w:szCs w:val="22"/>
        </w:rPr>
        <w:t xml:space="preserve"> dias do mês de </w:t>
      </w:r>
      <w:r w:rsidR="00EF1C61" w:rsidRPr="00803FEA">
        <w:rPr>
          <w:rFonts w:ascii="Arial" w:eastAsia="Times New Roman" w:hAnsi="Arial" w:cs="Arial"/>
          <w:sz w:val="22"/>
          <w:szCs w:val="22"/>
        </w:rPr>
        <w:t>janeiro</w:t>
      </w:r>
      <w:r w:rsidRPr="00803FEA">
        <w:rPr>
          <w:rFonts w:ascii="Arial" w:eastAsia="Times New Roman" w:hAnsi="Arial" w:cs="Arial"/>
          <w:sz w:val="22"/>
          <w:szCs w:val="22"/>
        </w:rPr>
        <w:t xml:space="preserve"> do ano de </w:t>
      </w:r>
      <w:r w:rsidR="001A6997" w:rsidRPr="00803FEA">
        <w:rPr>
          <w:rFonts w:ascii="Arial" w:eastAsia="Times New Roman" w:hAnsi="Arial" w:cs="Arial"/>
          <w:sz w:val="22"/>
          <w:szCs w:val="22"/>
        </w:rPr>
        <w:t>dois mil e vinte e quatro</w:t>
      </w:r>
      <w:r w:rsidRPr="00803FEA">
        <w:rPr>
          <w:rFonts w:ascii="Arial" w:eastAsia="Times New Roman" w:hAnsi="Arial" w:cs="Arial"/>
          <w:sz w:val="22"/>
          <w:szCs w:val="22"/>
        </w:rPr>
        <w:t xml:space="preserve">, o Município de Desterro do Melo Estado de Minas Gerais com sede na Av. Silvério Augusto de Melo, nº 158, Bairro Fábrica, CEP: 36.210-000, inscrita no CNPJ/MF sob nº 18.094.813/0001-53 a seguir denominado simplesmente ÓRGÃO GERENCIADOR, neste ato representado pela MAYARA GARCIA LOPES DA SILVA TAFURI, Prefeita do Município de Desterro do Melo, portadora do CPF n° 090.468.376-10 e MG-15.539.872 PCMG, institui a presente Ata de Registro de Preços (ARP), decorrente da licitação </w:t>
      </w:r>
      <w:r w:rsidR="00077360" w:rsidRPr="00803FEA">
        <w:rPr>
          <w:rFonts w:ascii="Arial" w:hAnsi="Arial" w:cs="Arial"/>
          <w:b/>
          <w:sz w:val="22"/>
          <w:szCs w:val="22"/>
          <w:lang w:val="pt-PT"/>
        </w:rPr>
        <w:t>Processo Licitátorio nº 0</w:t>
      </w:r>
      <w:r w:rsidR="00F34A8B" w:rsidRPr="00803FEA">
        <w:rPr>
          <w:rFonts w:ascii="Arial" w:hAnsi="Arial" w:cs="Arial"/>
          <w:b/>
          <w:sz w:val="22"/>
          <w:szCs w:val="22"/>
          <w:lang w:val="pt-PT"/>
        </w:rPr>
        <w:t>73</w:t>
      </w:r>
      <w:r w:rsidR="00077360" w:rsidRPr="00803FEA">
        <w:rPr>
          <w:rFonts w:ascii="Arial" w:hAnsi="Arial" w:cs="Arial"/>
          <w:b/>
          <w:sz w:val="22"/>
          <w:szCs w:val="22"/>
          <w:lang w:val="pt-PT"/>
        </w:rPr>
        <w:t>/2023, Pregão Presencial nº 0</w:t>
      </w:r>
      <w:r w:rsidR="00F34A8B" w:rsidRPr="00803FEA">
        <w:rPr>
          <w:rFonts w:ascii="Arial" w:hAnsi="Arial" w:cs="Arial"/>
          <w:b/>
          <w:sz w:val="22"/>
          <w:szCs w:val="22"/>
          <w:lang w:val="pt-PT"/>
        </w:rPr>
        <w:t>39</w:t>
      </w:r>
      <w:r w:rsidR="00077360" w:rsidRPr="00803FEA">
        <w:rPr>
          <w:rFonts w:ascii="Arial" w:hAnsi="Arial" w:cs="Arial"/>
          <w:b/>
          <w:sz w:val="22"/>
          <w:szCs w:val="22"/>
          <w:lang w:val="pt-PT"/>
        </w:rPr>
        <w:t>/2023, Registro de Preços nº 0</w:t>
      </w:r>
      <w:r w:rsidR="00F34A8B" w:rsidRPr="00803FEA">
        <w:rPr>
          <w:rFonts w:ascii="Arial" w:hAnsi="Arial" w:cs="Arial"/>
          <w:b/>
          <w:sz w:val="22"/>
          <w:szCs w:val="22"/>
          <w:lang w:val="pt-PT"/>
        </w:rPr>
        <w:t>35</w:t>
      </w:r>
      <w:r w:rsidR="00077360" w:rsidRPr="00803FEA">
        <w:rPr>
          <w:rFonts w:ascii="Arial" w:hAnsi="Arial" w:cs="Arial"/>
          <w:b/>
          <w:sz w:val="22"/>
          <w:szCs w:val="22"/>
          <w:lang w:val="pt-PT"/>
        </w:rPr>
        <w:t>/2023</w:t>
      </w:r>
      <w:r w:rsidRPr="00803FEA">
        <w:rPr>
          <w:rFonts w:ascii="Arial" w:eastAsia="Times New Roman" w:hAnsi="Arial" w:cs="Arial"/>
          <w:sz w:val="22"/>
          <w:szCs w:val="22"/>
        </w:rPr>
        <w:t xml:space="preserve">, cujo objetivo fora a formalização de registro de preços para a aquisição eventual e futura de </w:t>
      </w:r>
      <w:r w:rsidR="005349AE" w:rsidRPr="00803FEA">
        <w:rPr>
          <w:rFonts w:ascii="Arial" w:eastAsia="Times New Roman" w:hAnsi="Arial" w:cs="Arial"/>
          <w:sz w:val="22"/>
          <w:szCs w:val="22"/>
        </w:rPr>
        <w:t xml:space="preserve">MATERIAIS PARA DISTRIBUIÇÃO GRATUITA </w:t>
      </w:r>
      <w:r w:rsidR="006F25A8" w:rsidRPr="00803FEA">
        <w:rPr>
          <w:rFonts w:ascii="Arial" w:eastAsia="Times New Roman" w:hAnsi="Arial" w:cs="Arial"/>
          <w:sz w:val="22"/>
          <w:szCs w:val="22"/>
        </w:rPr>
        <w:t>em</w:t>
      </w:r>
      <w:r w:rsidRPr="00803FEA">
        <w:rPr>
          <w:rFonts w:ascii="Arial" w:eastAsia="Times New Roman" w:hAnsi="Arial" w:cs="Arial"/>
          <w:sz w:val="22"/>
          <w:szCs w:val="22"/>
        </w:rPr>
        <w:t xml:space="preserve"> at</w:t>
      </w:r>
      <w:r w:rsidR="00732590" w:rsidRPr="00803FEA">
        <w:rPr>
          <w:rFonts w:ascii="Arial" w:eastAsia="Times New Roman" w:hAnsi="Arial" w:cs="Arial"/>
          <w:sz w:val="22"/>
          <w:szCs w:val="22"/>
        </w:rPr>
        <w:t>endimento à Assistência Social</w:t>
      </w:r>
      <w:r w:rsidRPr="00803FEA">
        <w:rPr>
          <w:rFonts w:ascii="Arial" w:eastAsia="Times New Roman" w:hAnsi="Arial" w:cs="Arial"/>
          <w:sz w:val="22"/>
          <w:szCs w:val="22"/>
        </w:rPr>
        <w:t>, processada nos termos do</w:t>
      </w:r>
      <w:r w:rsidR="00E23461" w:rsidRPr="00803FEA">
        <w:rPr>
          <w:rFonts w:ascii="Arial" w:eastAsia="Times New Roman" w:hAnsi="Arial" w:cs="Arial"/>
          <w:sz w:val="22"/>
          <w:szCs w:val="22"/>
        </w:rPr>
        <w:t xml:space="preserve"> processo licitatório</w:t>
      </w:r>
      <w:r w:rsidR="00194AED" w:rsidRPr="00803FEA">
        <w:rPr>
          <w:rFonts w:ascii="Arial" w:eastAsia="Times New Roman" w:hAnsi="Arial" w:cs="Arial"/>
          <w:sz w:val="22"/>
          <w:szCs w:val="22"/>
        </w:rPr>
        <w:t xml:space="preserve"> supra</w:t>
      </w:r>
      <w:r w:rsidR="007754D2" w:rsidRPr="00803FEA">
        <w:rPr>
          <w:rFonts w:ascii="Arial" w:eastAsia="Times New Roman" w:hAnsi="Arial" w:cs="Arial"/>
          <w:sz w:val="22"/>
          <w:szCs w:val="22"/>
        </w:rPr>
        <w:t>mencionado</w:t>
      </w:r>
      <w:r w:rsidRPr="00803FEA">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AA4CFA" w:rsidRPr="00803FEA" w:rsidRDefault="00AA4CFA" w:rsidP="00115A8B">
      <w:pPr>
        <w:ind w:right="-196"/>
        <w:jc w:val="both"/>
        <w:rPr>
          <w:rFonts w:ascii="Arial" w:eastAsia="Times New Roman" w:hAnsi="Arial" w:cs="Arial"/>
          <w:b/>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PRIMEIRA – DO OBJETO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 xml:space="preserve">A presente Ata de Registro de Preços estabelece as cláusulas e condições gerais para o registro de preços objetivando a </w:t>
      </w:r>
      <w:r w:rsidR="00365C8F" w:rsidRPr="00803FEA">
        <w:rPr>
          <w:rFonts w:ascii="Arial" w:hAnsi="Arial" w:cs="Arial"/>
          <w:b/>
          <w:i/>
          <w:sz w:val="22"/>
          <w:szCs w:val="22"/>
          <w:lang w:val="pt-PT"/>
        </w:rPr>
        <w:t>AQUISIÇÃO DE MATERIAIS PARA DISTRIBUIÇÃO GRATUITA EM ATENDIMENTO A ASSISTÊNCIA SOCIAL</w:t>
      </w:r>
      <w:r w:rsidRPr="00803FEA">
        <w:rPr>
          <w:rFonts w:ascii="Arial" w:hAnsi="Arial" w:cs="Arial"/>
          <w:b/>
          <w:i/>
          <w:sz w:val="22"/>
          <w:szCs w:val="22"/>
          <w:lang w:val="pt-PT"/>
        </w:rPr>
        <w:t xml:space="preserve">, </w:t>
      </w:r>
      <w:r w:rsidRPr="00803FEA">
        <w:rPr>
          <w:rFonts w:ascii="Arial" w:eastAsia="Times New Roman" w:hAnsi="Arial" w:cs="Arial"/>
          <w:sz w:val="22"/>
          <w:szCs w:val="22"/>
        </w:rPr>
        <w:t>cujos quantitativos, especificações, preços e fornecedor foram previamente definidos, através do procedimento licitatório em epígrafe.</w:t>
      </w:r>
    </w:p>
    <w:p w:rsidR="00AA4CFA" w:rsidRPr="00803FEA" w:rsidRDefault="00AA4CFA"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SEGUNDA – DOS ÓRGÃOS INTEGRANTES E FORNECEDORES:</w:t>
      </w:r>
    </w:p>
    <w:p w:rsidR="00AA4CFA" w:rsidRPr="00803FEA" w:rsidRDefault="00AA4CFA" w:rsidP="005144B6">
      <w:pPr>
        <w:spacing w:after="120"/>
        <w:ind w:right="-196"/>
        <w:jc w:val="both"/>
        <w:rPr>
          <w:rFonts w:ascii="Arial" w:eastAsia="Times New Roman" w:hAnsi="Arial" w:cs="Arial"/>
          <w:sz w:val="22"/>
          <w:szCs w:val="22"/>
        </w:rPr>
      </w:pPr>
      <w:r w:rsidRPr="00803FEA">
        <w:rPr>
          <w:rFonts w:ascii="Arial" w:eastAsia="Times New Roman" w:hAnsi="Arial" w:cs="Arial"/>
          <w:sz w:val="22"/>
          <w:szCs w:val="22"/>
        </w:rPr>
        <w:t>1) Integra a presente ARP na qualidade de ÓRGÃO GERENCIADOR, o Município de Desterro do Melo, com sua sede na Prefeitura localizada na Av. Silvério Augusto de Melo, nº 158, Bairro Fábrica, CEP: 36.210-000.</w:t>
      </w:r>
    </w:p>
    <w:p w:rsidR="00AA4CFA" w:rsidRPr="00803FEA" w:rsidRDefault="00AA4CFA" w:rsidP="005144B6">
      <w:pPr>
        <w:spacing w:after="120"/>
        <w:ind w:right="-196"/>
        <w:jc w:val="both"/>
        <w:rPr>
          <w:rFonts w:ascii="Arial" w:eastAsia="Times New Roman" w:hAnsi="Arial" w:cs="Arial"/>
          <w:sz w:val="22"/>
          <w:szCs w:val="22"/>
        </w:rPr>
      </w:pPr>
      <w:r w:rsidRPr="00803FEA">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AA4CFA" w:rsidRPr="00803FEA" w:rsidRDefault="00AA4CFA" w:rsidP="008433C3">
      <w:pPr>
        <w:spacing w:after="120"/>
        <w:ind w:right="-196"/>
        <w:jc w:val="both"/>
        <w:rPr>
          <w:rFonts w:ascii="Arial" w:eastAsia="Times New Roman" w:hAnsi="Arial" w:cs="Arial"/>
          <w:sz w:val="22"/>
          <w:szCs w:val="22"/>
        </w:rPr>
      </w:pPr>
      <w:r w:rsidRPr="00803FEA">
        <w:rPr>
          <w:rFonts w:ascii="Arial" w:eastAsia="Times New Roman" w:hAnsi="Arial" w:cs="Arial"/>
          <w:sz w:val="22"/>
          <w:szCs w:val="22"/>
        </w:rPr>
        <w:t>3) Integra a presente ARP na qualidade de FORNECEDOR a empresa:</w:t>
      </w:r>
      <w:r w:rsidR="008433C3" w:rsidRPr="00803FEA">
        <w:rPr>
          <w:rFonts w:ascii="Arial" w:eastAsia="Times New Roman" w:hAnsi="Arial" w:cs="Arial"/>
          <w:sz w:val="22"/>
          <w:szCs w:val="22"/>
        </w:rPr>
        <w:t xml:space="preserve"> </w:t>
      </w:r>
      <w:r w:rsidR="008433C3" w:rsidRPr="00803FEA">
        <w:rPr>
          <w:rFonts w:ascii="Arial" w:hAnsi="Arial" w:cs="Arial"/>
          <w:b/>
          <w:sz w:val="22"/>
          <w:szCs w:val="22"/>
        </w:rPr>
        <w:t xml:space="preserve">MERCADO NOSSA SENHORA DO ROSÁRIO, </w:t>
      </w:r>
      <w:r w:rsidR="008433C3" w:rsidRPr="00803FEA">
        <w:rPr>
          <w:rFonts w:ascii="Arial" w:hAnsi="Arial" w:cs="Arial"/>
          <w:sz w:val="22"/>
          <w:szCs w:val="22"/>
        </w:rPr>
        <w:t>inscrita no CNPJ nº 17.200.810/0001-94, com sede na Rua José Rodrigues de Carvalho, nº. 38, Centro, Desterro do Melo - Minas Gerais, CEP: 36.210-000.</w:t>
      </w:r>
    </w:p>
    <w:p w:rsidR="00AA4CFA" w:rsidRPr="00803FEA" w:rsidRDefault="00AA4CFA" w:rsidP="00FB7C55">
      <w:pPr>
        <w:pStyle w:val="Corpodetexto"/>
        <w:spacing w:after="120"/>
        <w:rPr>
          <w:rFonts w:eastAsia="Times New Roman"/>
        </w:rPr>
      </w:pPr>
      <w:r w:rsidRPr="00803FEA">
        <w:rPr>
          <w:rFonts w:eastAsia="Times New Roman"/>
        </w:rPr>
        <w:t xml:space="preserve">4) </w:t>
      </w:r>
      <w:r w:rsidR="00FB7C55" w:rsidRPr="00803FEA">
        <w:rPr>
          <w:rFonts w:eastAsia="Times New Roman"/>
        </w:rPr>
        <w:t xml:space="preserve">Nos termos do </w:t>
      </w:r>
      <w:r w:rsidR="00FB7C55" w:rsidRPr="00803FEA">
        <w:t>Art. 11 do Decreto Federal 7.892/2013, será incluído nesta ata, o registro dos licitantes que aceitarem cotar os bens ou serviços com preços iguais ao do licitante vencedor na sequência da classificação do certame</w:t>
      </w:r>
      <w:r w:rsidR="00FB7C55">
        <w:t>, porém, nenhuma licitante demonstrou interesse em exercer tal direito</w:t>
      </w:r>
      <w:r w:rsidRPr="00803FEA">
        <w:t>.</w:t>
      </w:r>
      <w:bookmarkStart w:id="0" w:name="_GoBack"/>
      <w:bookmarkEnd w:id="0"/>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TERCEIRA – DOS VALORES REGISTRADOS</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Os preços registrados terão validade de 12 meses e estão relacionados no Mapa de Apuração dos Vencedores anexados a esta Ata e em resumo abaixo:</w:t>
      </w:r>
    </w:p>
    <w:p w:rsidR="001C30DB" w:rsidRPr="00803FEA" w:rsidRDefault="001C30DB" w:rsidP="00115A8B">
      <w:pPr>
        <w:ind w:right="-196"/>
        <w:jc w:val="both"/>
        <w:rPr>
          <w:rFonts w:ascii="Arial" w:hAnsi="Arial" w:cs="Arial"/>
          <w:sz w:val="22"/>
          <w:szCs w:val="22"/>
        </w:rPr>
      </w:pPr>
    </w:p>
    <w:tbl>
      <w:tblPr>
        <w:tblW w:w="9380" w:type="dxa"/>
        <w:tblInd w:w="75" w:type="dxa"/>
        <w:tblCellMar>
          <w:left w:w="70" w:type="dxa"/>
          <w:right w:w="70" w:type="dxa"/>
        </w:tblCellMar>
        <w:tblLook w:val="04A0" w:firstRow="1" w:lastRow="0" w:firstColumn="1" w:lastColumn="0" w:noHBand="0" w:noVBand="1"/>
      </w:tblPr>
      <w:tblGrid>
        <w:gridCol w:w="660"/>
        <w:gridCol w:w="2431"/>
        <w:gridCol w:w="1006"/>
        <w:gridCol w:w="1399"/>
        <w:gridCol w:w="1284"/>
        <w:gridCol w:w="1195"/>
        <w:gridCol w:w="1405"/>
      </w:tblGrid>
      <w:tr w:rsidR="001C30DB" w:rsidRPr="001C30DB" w:rsidTr="001C30DB">
        <w:trPr>
          <w:trHeight w:val="600"/>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1C30DB" w:rsidRPr="001C30DB" w:rsidRDefault="001C30DB" w:rsidP="001C30DB">
            <w:pPr>
              <w:jc w:val="center"/>
              <w:rPr>
                <w:rFonts w:ascii="Calibri" w:eastAsia="Times New Roman" w:hAnsi="Calibri" w:cs="Calibri"/>
                <w:b/>
                <w:bCs/>
                <w:color w:val="000000"/>
                <w:sz w:val="22"/>
                <w:szCs w:val="22"/>
              </w:rPr>
            </w:pPr>
            <w:r w:rsidRPr="001C30DB">
              <w:rPr>
                <w:rFonts w:ascii="Calibri" w:eastAsia="Times New Roman" w:hAnsi="Calibri" w:cs="Calibri"/>
                <w:b/>
                <w:bCs/>
                <w:color w:val="000000"/>
                <w:sz w:val="22"/>
                <w:szCs w:val="22"/>
              </w:rPr>
              <w:t>ITEM</w:t>
            </w:r>
          </w:p>
        </w:tc>
        <w:tc>
          <w:tcPr>
            <w:tcW w:w="2480" w:type="dxa"/>
            <w:tcBorders>
              <w:top w:val="single" w:sz="4" w:space="0" w:color="auto"/>
              <w:left w:val="nil"/>
              <w:bottom w:val="single" w:sz="4" w:space="0" w:color="auto"/>
              <w:right w:val="single" w:sz="4" w:space="0" w:color="auto"/>
            </w:tcBorders>
            <w:shd w:val="clear" w:color="auto" w:fill="auto"/>
            <w:hideMark/>
          </w:tcPr>
          <w:p w:rsidR="001C30DB" w:rsidRPr="001C30DB" w:rsidRDefault="001C30DB" w:rsidP="001C30DB">
            <w:pPr>
              <w:jc w:val="center"/>
              <w:rPr>
                <w:rFonts w:ascii="Calibri" w:eastAsia="Times New Roman" w:hAnsi="Calibri" w:cs="Calibri"/>
                <w:b/>
                <w:bCs/>
                <w:color w:val="000000"/>
                <w:sz w:val="22"/>
                <w:szCs w:val="22"/>
              </w:rPr>
            </w:pPr>
            <w:r w:rsidRPr="001C30DB">
              <w:rPr>
                <w:rFonts w:ascii="Calibri" w:eastAsia="Times New Roman" w:hAnsi="Calibri" w:cs="Calibri"/>
                <w:b/>
                <w:bCs/>
                <w:color w:val="000000"/>
                <w:sz w:val="22"/>
                <w:szCs w:val="22"/>
              </w:rPr>
              <w:t>DESCRIÇÃO</w:t>
            </w:r>
          </w:p>
        </w:tc>
        <w:tc>
          <w:tcPr>
            <w:tcW w:w="960" w:type="dxa"/>
            <w:tcBorders>
              <w:top w:val="single" w:sz="4" w:space="0" w:color="auto"/>
              <w:left w:val="nil"/>
              <w:bottom w:val="single" w:sz="4" w:space="0" w:color="auto"/>
              <w:right w:val="single" w:sz="4" w:space="0" w:color="auto"/>
            </w:tcBorders>
            <w:shd w:val="clear" w:color="auto" w:fill="auto"/>
            <w:noWrap/>
            <w:hideMark/>
          </w:tcPr>
          <w:p w:rsidR="001C30DB" w:rsidRPr="001C30DB" w:rsidRDefault="001C30DB" w:rsidP="001C30DB">
            <w:pPr>
              <w:jc w:val="center"/>
              <w:rPr>
                <w:rFonts w:ascii="Calibri" w:eastAsia="Times New Roman" w:hAnsi="Calibri" w:cs="Calibri"/>
                <w:b/>
                <w:bCs/>
                <w:color w:val="000000"/>
                <w:sz w:val="22"/>
                <w:szCs w:val="22"/>
              </w:rPr>
            </w:pPr>
            <w:r w:rsidRPr="001C30DB">
              <w:rPr>
                <w:rFonts w:ascii="Calibri" w:eastAsia="Times New Roman" w:hAnsi="Calibri" w:cs="Calibri"/>
                <w:b/>
                <w:bCs/>
                <w:color w:val="000000"/>
                <w:sz w:val="22"/>
                <w:szCs w:val="22"/>
              </w:rPr>
              <w:t>UNIDADE</w:t>
            </w:r>
          </w:p>
        </w:tc>
        <w:tc>
          <w:tcPr>
            <w:tcW w:w="1360" w:type="dxa"/>
            <w:tcBorders>
              <w:top w:val="single" w:sz="4" w:space="0" w:color="auto"/>
              <w:left w:val="nil"/>
              <w:bottom w:val="single" w:sz="4" w:space="0" w:color="auto"/>
              <w:right w:val="single" w:sz="4" w:space="0" w:color="auto"/>
            </w:tcBorders>
            <w:shd w:val="clear" w:color="auto" w:fill="auto"/>
            <w:noWrap/>
            <w:hideMark/>
          </w:tcPr>
          <w:p w:rsidR="001C30DB" w:rsidRPr="001C30DB" w:rsidRDefault="001C30DB" w:rsidP="001C30DB">
            <w:pPr>
              <w:jc w:val="center"/>
              <w:rPr>
                <w:rFonts w:ascii="Calibri" w:eastAsia="Times New Roman" w:hAnsi="Calibri" w:cs="Calibri"/>
                <w:b/>
                <w:bCs/>
                <w:color w:val="000000"/>
                <w:sz w:val="22"/>
                <w:szCs w:val="22"/>
              </w:rPr>
            </w:pPr>
            <w:r w:rsidRPr="001C30DB">
              <w:rPr>
                <w:rFonts w:ascii="Calibri" w:eastAsia="Times New Roman" w:hAnsi="Calibri" w:cs="Calibri"/>
                <w:b/>
                <w:bCs/>
                <w:color w:val="000000"/>
                <w:sz w:val="22"/>
                <w:szCs w:val="22"/>
              </w:rPr>
              <w:t>QUANTIDADE</w:t>
            </w:r>
          </w:p>
        </w:tc>
        <w:tc>
          <w:tcPr>
            <w:tcW w:w="1300" w:type="dxa"/>
            <w:tcBorders>
              <w:top w:val="single" w:sz="4" w:space="0" w:color="auto"/>
              <w:left w:val="nil"/>
              <w:bottom w:val="single" w:sz="4" w:space="0" w:color="auto"/>
              <w:right w:val="single" w:sz="4" w:space="0" w:color="auto"/>
            </w:tcBorders>
            <w:shd w:val="clear" w:color="auto" w:fill="auto"/>
            <w:hideMark/>
          </w:tcPr>
          <w:p w:rsidR="001C30DB" w:rsidRPr="001C30DB" w:rsidRDefault="001C30DB" w:rsidP="001C30DB">
            <w:pPr>
              <w:jc w:val="center"/>
              <w:rPr>
                <w:rFonts w:ascii="Calibri" w:eastAsia="Times New Roman" w:hAnsi="Calibri" w:cs="Calibri"/>
                <w:b/>
                <w:bCs/>
                <w:color w:val="000000"/>
                <w:sz w:val="22"/>
                <w:szCs w:val="22"/>
              </w:rPr>
            </w:pPr>
            <w:r w:rsidRPr="001C30DB">
              <w:rPr>
                <w:rFonts w:ascii="Calibri" w:eastAsia="Times New Roman" w:hAnsi="Calibri" w:cs="Calibri"/>
                <w:b/>
                <w:bCs/>
                <w:color w:val="000000"/>
                <w:sz w:val="22"/>
                <w:szCs w:val="22"/>
              </w:rPr>
              <w:t>MARCA</w:t>
            </w:r>
          </w:p>
        </w:tc>
        <w:tc>
          <w:tcPr>
            <w:tcW w:w="1200" w:type="dxa"/>
            <w:tcBorders>
              <w:top w:val="single" w:sz="4" w:space="0" w:color="auto"/>
              <w:left w:val="nil"/>
              <w:bottom w:val="single" w:sz="4" w:space="0" w:color="auto"/>
              <w:right w:val="single" w:sz="4" w:space="0" w:color="auto"/>
            </w:tcBorders>
            <w:shd w:val="clear" w:color="auto" w:fill="auto"/>
            <w:hideMark/>
          </w:tcPr>
          <w:p w:rsidR="001C30DB" w:rsidRPr="001C30DB" w:rsidRDefault="001C30DB" w:rsidP="001C30DB">
            <w:pPr>
              <w:jc w:val="center"/>
              <w:rPr>
                <w:rFonts w:ascii="Calibri" w:eastAsia="Times New Roman" w:hAnsi="Calibri" w:cs="Calibri"/>
                <w:b/>
                <w:bCs/>
                <w:color w:val="000000"/>
                <w:sz w:val="22"/>
                <w:szCs w:val="22"/>
              </w:rPr>
            </w:pPr>
            <w:r w:rsidRPr="001C30DB">
              <w:rPr>
                <w:rFonts w:ascii="Calibri" w:eastAsia="Times New Roman" w:hAnsi="Calibri" w:cs="Calibri"/>
                <w:b/>
                <w:bCs/>
                <w:color w:val="000000"/>
                <w:sz w:val="22"/>
                <w:szCs w:val="22"/>
              </w:rPr>
              <w:t xml:space="preserve"> PREÇO UNITÁRIO </w:t>
            </w:r>
          </w:p>
        </w:tc>
        <w:tc>
          <w:tcPr>
            <w:tcW w:w="1420" w:type="dxa"/>
            <w:tcBorders>
              <w:top w:val="single" w:sz="4" w:space="0" w:color="auto"/>
              <w:left w:val="nil"/>
              <w:bottom w:val="single" w:sz="4" w:space="0" w:color="auto"/>
              <w:right w:val="single" w:sz="4" w:space="0" w:color="auto"/>
            </w:tcBorders>
            <w:shd w:val="clear" w:color="auto" w:fill="auto"/>
            <w:hideMark/>
          </w:tcPr>
          <w:p w:rsidR="001C30DB" w:rsidRPr="001C30DB" w:rsidRDefault="001C30DB" w:rsidP="001C30DB">
            <w:pPr>
              <w:jc w:val="center"/>
              <w:rPr>
                <w:rFonts w:ascii="Calibri" w:eastAsia="Times New Roman" w:hAnsi="Calibri" w:cs="Calibri"/>
                <w:b/>
                <w:bCs/>
                <w:color w:val="000000"/>
                <w:sz w:val="22"/>
                <w:szCs w:val="22"/>
              </w:rPr>
            </w:pPr>
            <w:r w:rsidRPr="001C30DB">
              <w:rPr>
                <w:rFonts w:ascii="Calibri" w:eastAsia="Times New Roman" w:hAnsi="Calibri" w:cs="Calibri"/>
                <w:b/>
                <w:bCs/>
                <w:color w:val="000000"/>
                <w:sz w:val="22"/>
                <w:szCs w:val="22"/>
              </w:rPr>
              <w:t xml:space="preserve">  PREÇO TOTAL </w:t>
            </w:r>
          </w:p>
        </w:tc>
      </w:tr>
      <w:tr w:rsidR="001C30DB" w:rsidRPr="001C30DB" w:rsidTr="001C30DB">
        <w:trPr>
          <w:trHeight w:val="600"/>
        </w:trPr>
        <w:tc>
          <w:tcPr>
            <w:tcW w:w="660" w:type="dxa"/>
            <w:tcBorders>
              <w:top w:val="nil"/>
              <w:left w:val="single" w:sz="4" w:space="0" w:color="auto"/>
              <w:bottom w:val="single" w:sz="4" w:space="0" w:color="auto"/>
              <w:right w:val="single" w:sz="4" w:space="0" w:color="auto"/>
            </w:tcBorders>
            <w:shd w:val="clear" w:color="auto" w:fill="auto"/>
            <w:noWrap/>
            <w:hideMark/>
          </w:tcPr>
          <w:p w:rsidR="001C30DB" w:rsidRPr="001C30DB" w:rsidRDefault="001C30DB" w:rsidP="001C30DB">
            <w:pPr>
              <w:jc w:val="center"/>
              <w:rPr>
                <w:rFonts w:ascii="Calibri" w:eastAsia="Times New Roman" w:hAnsi="Calibri" w:cs="Calibri"/>
                <w:color w:val="000000"/>
                <w:sz w:val="22"/>
                <w:szCs w:val="22"/>
              </w:rPr>
            </w:pPr>
            <w:r w:rsidRPr="001C30DB">
              <w:rPr>
                <w:rFonts w:ascii="Calibri" w:eastAsia="Times New Roman" w:hAnsi="Calibri" w:cs="Calibri"/>
                <w:color w:val="000000"/>
                <w:sz w:val="22"/>
                <w:szCs w:val="22"/>
              </w:rPr>
              <w:t>16</w:t>
            </w:r>
          </w:p>
        </w:tc>
        <w:tc>
          <w:tcPr>
            <w:tcW w:w="2480" w:type="dxa"/>
            <w:tcBorders>
              <w:top w:val="nil"/>
              <w:left w:val="nil"/>
              <w:bottom w:val="single" w:sz="4" w:space="0" w:color="auto"/>
              <w:right w:val="single" w:sz="4" w:space="0" w:color="auto"/>
            </w:tcBorders>
            <w:shd w:val="clear" w:color="auto" w:fill="auto"/>
            <w:hideMark/>
          </w:tcPr>
          <w:p w:rsidR="001C30DB" w:rsidRPr="001C30DB" w:rsidRDefault="001C30DB" w:rsidP="001C30DB">
            <w:pPr>
              <w:rPr>
                <w:rFonts w:ascii="Calibri" w:eastAsia="Times New Roman" w:hAnsi="Calibri" w:cs="Calibri"/>
                <w:color w:val="000000"/>
                <w:sz w:val="22"/>
                <w:szCs w:val="22"/>
              </w:rPr>
            </w:pPr>
            <w:r w:rsidRPr="001C30DB">
              <w:rPr>
                <w:rFonts w:ascii="Calibri" w:eastAsia="Times New Roman" w:hAnsi="Calibri" w:cs="Calibri"/>
                <w:color w:val="000000"/>
                <w:sz w:val="22"/>
                <w:szCs w:val="22"/>
              </w:rPr>
              <w:t>9842 - Fralda Geriátrica M (40 a 70kg) MARTER SOFT</w:t>
            </w:r>
          </w:p>
        </w:tc>
        <w:tc>
          <w:tcPr>
            <w:tcW w:w="960" w:type="dxa"/>
            <w:tcBorders>
              <w:top w:val="nil"/>
              <w:left w:val="nil"/>
              <w:bottom w:val="single" w:sz="4" w:space="0" w:color="auto"/>
              <w:right w:val="single" w:sz="4" w:space="0" w:color="auto"/>
            </w:tcBorders>
            <w:shd w:val="clear" w:color="auto" w:fill="auto"/>
            <w:noWrap/>
            <w:hideMark/>
          </w:tcPr>
          <w:p w:rsidR="001C30DB" w:rsidRPr="001C30DB" w:rsidRDefault="001C30DB" w:rsidP="001C30DB">
            <w:pPr>
              <w:jc w:val="center"/>
              <w:rPr>
                <w:rFonts w:ascii="Calibri" w:eastAsia="Times New Roman" w:hAnsi="Calibri" w:cs="Calibri"/>
                <w:color w:val="000000"/>
                <w:sz w:val="22"/>
                <w:szCs w:val="22"/>
              </w:rPr>
            </w:pPr>
            <w:r w:rsidRPr="001C30DB">
              <w:rPr>
                <w:rFonts w:ascii="Calibri" w:eastAsia="Times New Roman" w:hAnsi="Calibri" w:cs="Calibri"/>
                <w:color w:val="000000"/>
                <w:sz w:val="22"/>
                <w:szCs w:val="22"/>
              </w:rPr>
              <w:t>UNIDADE</w:t>
            </w:r>
          </w:p>
        </w:tc>
        <w:tc>
          <w:tcPr>
            <w:tcW w:w="1360" w:type="dxa"/>
            <w:tcBorders>
              <w:top w:val="nil"/>
              <w:left w:val="nil"/>
              <w:bottom w:val="single" w:sz="4" w:space="0" w:color="auto"/>
              <w:right w:val="single" w:sz="4" w:space="0" w:color="auto"/>
            </w:tcBorders>
            <w:shd w:val="clear" w:color="auto" w:fill="auto"/>
            <w:noWrap/>
            <w:hideMark/>
          </w:tcPr>
          <w:p w:rsidR="001C30DB" w:rsidRPr="001C30DB" w:rsidRDefault="001C30DB" w:rsidP="001C30DB">
            <w:pPr>
              <w:jc w:val="center"/>
              <w:rPr>
                <w:rFonts w:ascii="Calibri" w:eastAsia="Times New Roman" w:hAnsi="Calibri" w:cs="Calibri"/>
                <w:color w:val="000000"/>
                <w:sz w:val="22"/>
                <w:szCs w:val="22"/>
              </w:rPr>
            </w:pPr>
            <w:r w:rsidRPr="001C30DB">
              <w:rPr>
                <w:rFonts w:ascii="Calibri" w:eastAsia="Times New Roman" w:hAnsi="Calibri" w:cs="Calibri"/>
                <w:color w:val="000000"/>
                <w:sz w:val="22"/>
                <w:szCs w:val="22"/>
              </w:rPr>
              <w:t>10000</w:t>
            </w:r>
          </w:p>
        </w:tc>
        <w:tc>
          <w:tcPr>
            <w:tcW w:w="1300" w:type="dxa"/>
            <w:tcBorders>
              <w:top w:val="nil"/>
              <w:left w:val="nil"/>
              <w:bottom w:val="single" w:sz="4" w:space="0" w:color="auto"/>
              <w:right w:val="single" w:sz="4" w:space="0" w:color="auto"/>
            </w:tcBorders>
            <w:shd w:val="clear" w:color="auto" w:fill="auto"/>
            <w:hideMark/>
          </w:tcPr>
          <w:p w:rsidR="001C30DB" w:rsidRPr="001C30DB" w:rsidRDefault="001C30DB" w:rsidP="001C30DB">
            <w:pPr>
              <w:jc w:val="center"/>
              <w:rPr>
                <w:rFonts w:ascii="Calibri" w:eastAsia="Times New Roman" w:hAnsi="Calibri" w:cs="Calibri"/>
                <w:color w:val="000000"/>
                <w:sz w:val="22"/>
                <w:szCs w:val="22"/>
              </w:rPr>
            </w:pPr>
            <w:r w:rsidRPr="001C30DB">
              <w:rPr>
                <w:rFonts w:ascii="Calibri" w:eastAsia="Times New Roman" w:hAnsi="Calibri" w:cs="Calibri"/>
                <w:color w:val="000000"/>
                <w:sz w:val="22"/>
                <w:szCs w:val="22"/>
              </w:rPr>
              <w:t>MASTER SOFT</w:t>
            </w:r>
          </w:p>
        </w:tc>
        <w:tc>
          <w:tcPr>
            <w:tcW w:w="1200" w:type="dxa"/>
            <w:tcBorders>
              <w:top w:val="nil"/>
              <w:left w:val="nil"/>
              <w:bottom w:val="single" w:sz="4" w:space="0" w:color="auto"/>
              <w:right w:val="single" w:sz="4" w:space="0" w:color="auto"/>
            </w:tcBorders>
            <w:shd w:val="clear" w:color="auto" w:fill="auto"/>
            <w:hideMark/>
          </w:tcPr>
          <w:p w:rsidR="001C30DB" w:rsidRPr="001C30DB" w:rsidRDefault="001C30DB" w:rsidP="001C30DB">
            <w:pPr>
              <w:jc w:val="center"/>
              <w:rPr>
                <w:rFonts w:ascii="Calibri" w:eastAsia="Times New Roman" w:hAnsi="Calibri" w:cs="Calibri"/>
                <w:color w:val="000000"/>
                <w:sz w:val="22"/>
                <w:szCs w:val="22"/>
              </w:rPr>
            </w:pPr>
            <w:r w:rsidRPr="001C30DB">
              <w:rPr>
                <w:rFonts w:ascii="Calibri" w:eastAsia="Times New Roman" w:hAnsi="Calibri" w:cs="Calibri"/>
                <w:color w:val="000000"/>
                <w:sz w:val="22"/>
                <w:szCs w:val="22"/>
              </w:rPr>
              <w:t xml:space="preserve"> R$         1,33 </w:t>
            </w:r>
          </w:p>
        </w:tc>
        <w:tc>
          <w:tcPr>
            <w:tcW w:w="1420" w:type="dxa"/>
            <w:tcBorders>
              <w:top w:val="nil"/>
              <w:left w:val="nil"/>
              <w:bottom w:val="single" w:sz="4" w:space="0" w:color="auto"/>
              <w:right w:val="single" w:sz="4" w:space="0" w:color="auto"/>
            </w:tcBorders>
            <w:shd w:val="clear" w:color="auto" w:fill="auto"/>
            <w:hideMark/>
          </w:tcPr>
          <w:p w:rsidR="001C30DB" w:rsidRPr="001C30DB" w:rsidRDefault="001C30DB" w:rsidP="001C30DB">
            <w:pPr>
              <w:jc w:val="center"/>
              <w:rPr>
                <w:rFonts w:ascii="Calibri" w:eastAsia="Times New Roman" w:hAnsi="Calibri" w:cs="Calibri"/>
                <w:color w:val="000000"/>
                <w:sz w:val="22"/>
                <w:szCs w:val="22"/>
              </w:rPr>
            </w:pPr>
            <w:r w:rsidRPr="001C30DB">
              <w:rPr>
                <w:rFonts w:ascii="Calibri" w:eastAsia="Times New Roman" w:hAnsi="Calibri" w:cs="Calibri"/>
                <w:color w:val="000000"/>
                <w:sz w:val="22"/>
                <w:szCs w:val="22"/>
              </w:rPr>
              <w:t xml:space="preserve"> R$    13.300,00 </w:t>
            </w:r>
          </w:p>
        </w:tc>
      </w:tr>
    </w:tbl>
    <w:p w:rsidR="00AA4CFA" w:rsidRPr="00803FEA" w:rsidRDefault="002C0DE0" w:rsidP="00115A8B">
      <w:pPr>
        <w:tabs>
          <w:tab w:val="left" w:pos="709"/>
          <w:tab w:val="left" w:pos="2552"/>
          <w:tab w:val="left" w:pos="2835"/>
        </w:tabs>
        <w:spacing w:before="100" w:beforeAutospacing="1" w:after="100" w:afterAutospacing="1"/>
        <w:ind w:right="-1"/>
        <w:jc w:val="both"/>
        <w:rPr>
          <w:rFonts w:ascii="Arial" w:hAnsi="Arial" w:cs="Arial"/>
          <w:sz w:val="22"/>
          <w:szCs w:val="22"/>
        </w:rPr>
      </w:pPr>
      <w:r w:rsidRPr="00803FEA">
        <w:rPr>
          <w:rFonts w:ascii="Arial" w:hAnsi="Arial" w:cs="Arial"/>
          <w:sz w:val="22"/>
          <w:szCs w:val="22"/>
        </w:rPr>
        <w:lastRenderedPageBreak/>
        <w:t>Na</w:t>
      </w:r>
      <w:r w:rsidR="00AA4CFA" w:rsidRPr="00803FEA">
        <w:rPr>
          <w:rFonts w:ascii="Arial" w:hAnsi="Arial" w:cs="Arial"/>
          <w:sz w:val="22"/>
          <w:szCs w:val="22"/>
        </w:rPr>
        <w:t xml:space="preserve"> </w:t>
      </w:r>
      <w:r w:rsidRPr="00803FEA">
        <w:rPr>
          <w:rFonts w:ascii="Arial" w:hAnsi="Arial" w:cs="Arial"/>
          <w:sz w:val="22"/>
          <w:szCs w:val="22"/>
        </w:rPr>
        <w:t>ata</w:t>
      </w:r>
      <w:r w:rsidR="00AA4CFA" w:rsidRPr="00803FEA">
        <w:rPr>
          <w:rFonts w:ascii="Arial" w:hAnsi="Arial" w:cs="Arial"/>
          <w:sz w:val="22"/>
          <w:szCs w:val="22"/>
        </w:rPr>
        <w:t xml:space="preserve"> poderá haver </w:t>
      </w:r>
      <w:r w:rsidR="00AA4CFA" w:rsidRPr="00803FEA">
        <w:rPr>
          <w:rFonts w:ascii="Arial" w:hAnsi="Arial" w:cs="Arial"/>
          <w:b/>
          <w:sz w:val="22"/>
          <w:szCs w:val="22"/>
        </w:rPr>
        <w:t>reequilíbrio econômico financeiro</w:t>
      </w:r>
      <w:r w:rsidR="00AA4CFA" w:rsidRPr="00803FEA">
        <w:rPr>
          <w:rFonts w:ascii="Arial" w:hAnsi="Arial" w:cs="Arial"/>
          <w:sz w:val="22"/>
          <w:szCs w:val="22"/>
        </w:rPr>
        <w:t>: 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QUARTA – DAS OBRIGAÇÕES DO GERENCIADOR DA ATA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O ÓRGÃO GERENCIADOR, através do Setor de Compras, obriga-se 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b) Convocar o fornecedor registrado, telefone ou e-mail, para retirada da nota de empenho;</w:t>
      </w:r>
    </w:p>
    <w:p w:rsidR="00AA4CFA" w:rsidRPr="00803FEA" w:rsidRDefault="00AA4CFA" w:rsidP="00115A8B">
      <w:pPr>
        <w:ind w:right="-196"/>
        <w:jc w:val="both"/>
        <w:rPr>
          <w:rFonts w:ascii="Arial" w:eastAsia="Times New Roman" w:hAnsi="Arial" w:cs="Arial"/>
          <w:sz w:val="22"/>
          <w:szCs w:val="22"/>
        </w:rPr>
      </w:pPr>
      <w:bookmarkStart w:id="1" w:name="2"/>
      <w:bookmarkEnd w:id="1"/>
      <w:r w:rsidRPr="00803FEA">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d) Conduzir eventuais procedimentos administrativos de renegociação de preços registrados, para fins de adequação às novas condições de mercado;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e) Consultar os fornecedores registrados (observada a ordem de classificação) quanto ao interesse em fornecimento dos materiais a outros órgãos da Administração Pública que externem a intenção de utilizar a presente ARP;</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f) Acompanhar e fiscalizar o cumprimento das condições ajustadas no edital da licitação e na presente ARP;</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 xml:space="preserve">g) Designar, dentre os servidores das unidades requisitantes, gestores de compras que serão responsáveis pelo recebimento </w:t>
      </w:r>
      <w:r w:rsidR="00F45535" w:rsidRPr="00803FEA">
        <w:rPr>
          <w:rFonts w:ascii="Arial" w:eastAsia="Times New Roman" w:hAnsi="Arial" w:cs="Arial"/>
          <w:sz w:val="22"/>
          <w:szCs w:val="22"/>
        </w:rPr>
        <w:t>dos itens</w:t>
      </w:r>
      <w:r w:rsidRPr="00803FEA">
        <w:rPr>
          <w:rFonts w:ascii="Arial" w:eastAsia="Times New Roman" w:hAnsi="Arial" w:cs="Arial"/>
          <w:sz w:val="22"/>
          <w:szCs w:val="22"/>
        </w:rPr>
        <w:t>;</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AA4CFA" w:rsidRPr="00803FEA" w:rsidRDefault="00AA4CFA" w:rsidP="00115A8B">
      <w:pPr>
        <w:ind w:right="-196"/>
        <w:jc w:val="both"/>
        <w:rPr>
          <w:rFonts w:ascii="Arial" w:eastAsia="Times New Roman" w:hAnsi="Arial" w:cs="Arial"/>
          <w:sz w:val="22"/>
          <w:szCs w:val="22"/>
        </w:rPr>
      </w:pPr>
    </w:p>
    <w:p w:rsidR="00115A8B"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QUINTA - DA VIGÊNCIA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 xml:space="preserve">A presente Ata de Registro de Preços terá vigência de 12 (doze) meses, a contar da data da sua assinatura, vigorando até o dia </w:t>
      </w:r>
      <w:r w:rsidR="004D288D" w:rsidRPr="00803FEA">
        <w:rPr>
          <w:rFonts w:ascii="Arial" w:eastAsia="Times New Roman" w:hAnsi="Arial" w:cs="Arial"/>
          <w:sz w:val="22"/>
          <w:szCs w:val="22"/>
        </w:rPr>
        <w:t xml:space="preserve">15 de janeiro </w:t>
      </w:r>
      <w:r w:rsidRPr="00803FEA">
        <w:rPr>
          <w:rFonts w:ascii="Arial" w:eastAsia="Times New Roman" w:hAnsi="Arial" w:cs="Arial"/>
          <w:sz w:val="22"/>
          <w:szCs w:val="22"/>
        </w:rPr>
        <w:t>de 202</w:t>
      </w:r>
      <w:r w:rsidR="009460FA" w:rsidRPr="00803FEA">
        <w:rPr>
          <w:rFonts w:ascii="Arial" w:eastAsia="Times New Roman" w:hAnsi="Arial" w:cs="Arial"/>
          <w:sz w:val="22"/>
          <w:szCs w:val="22"/>
        </w:rPr>
        <w:t>5</w:t>
      </w:r>
      <w:r w:rsidRPr="00803FEA">
        <w:rPr>
          <w:rFonts w:ascii="Arial" w:eastAsia="Times New Roman" w:hAnsi="Arial" w:cs="Arial"/>
          <w:sz w:val="22"/>
          <w:szCs w:val="22"/>
        </w:rPr>
        <w:t>.</w:t>
      </w:r>
    </w:p>
    <w:p w:rsidR="00AA4CFA" w:rsidRPr="00803FEA" w:rsidRDefault="00AA4CFA"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SEXTA – DA CONDIÇÃO ESPECÍFICA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AA4CFA" w:rsidRPr="00803FEA" w:rsidRDefault="00AA4CFA"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SÉTIMA – DA PUBLICIDADE</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AA4CFA" w:rsidRPr="00803FEA" w:rsidRDefault="00AA4CFA" w:rsidP="00115A8B">
      <w:pPr>
        <w:ind w:right="-196"/>
        <w:jc w:val="both"/>
        <w:rPr>
          <w:rFonts w:ascii="Arial" w:eastAsia="Times New Roman" w:hAnsi="Arial" w:cs="Arial"/>
          <w:sz w:val="22"/>
          <w:szCs w:val="22"/>
        </w:rPr>
      </w:pPr>
      <w:bookmarkStart w:id="2" w:name="6"/>
      <w:bookmarkEnd w:id="2"/>
    </w:p>
    <w:p w:rsidR="00115A8B" w:rsidRPr="00803FEA" w:rsidRDefault="00AA4CFA" w:rsidP="00115A8B">
      <w:pPr>
        <w:ind w:right="-196"/>
        <w:jc w:val="both"/>
        <w:rPr>
          <w:rFonts w:ascii="Arial" w:hAnsi="Arial" w:cs="Arial"/>
          <w:b/>
          <w:sz w:val="22"/>
          <w:szCs w:val="22"/>
        </w:rPr>
      </w:pPr>
      <w:r w:rsidRPr="00803FEA">
        <w:rPr>
          <w:rFonts w:ascii="Arial" w:eastAsia="Times New Roman" w:hAnsi="Arial" w:cs="Arial"/>
          <w:b/>
          <w:sz w:val="22"/>
          <w:szCs w:val="22"/>
        </w:rPr>
        <w:t xml:space="preserve">CLÁUSULA OITAVA – </w:t>
      </w:r>
      <w:r w:rsidRPr="00803FEA">
        <w:rPr>
          <w:rFonts w:ascii="Arial" w:hAnsi="Arial" w:cs="Arial"/>
          <w:b/>
          <w:sz w:val="22"/>
          <w:szCs w:val="22"/>
        </w:rPr>
        <w:t>DA UTILIZAÇÃO DA ATA POR ÓRGÃOS NÃO PARTICIPANTES</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lastRenderedPageBreak/>
        <w:t>1.1) - Os órgãos e entidades que não participaram do registro de preços, quando desejarem fazer uso desta ata de registro de preços, deverão consultar o órgão gerenciador da ata para manifestação sobre a possibilidade de adesão.</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1.2)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1.5) - Autorizada a adesão, o órgão não participante (o "carona") deverá efetivar a aquisição ou contratação solicitada em até noventa dias, observado o prazo de vigência da ata.</w:t>
      </w:r>
    </w:p>
    <w:p w:rsidR="00AA4CFA" w:rsidRPr="00803FEA" w:rsidRDefault="00AA4CFA" w:rsidP="00115A8B">
      <w:pPr>
        <w:ind w:right="-196"/>
        <w:jc w:val="both"/>
        <w:rPr>
          <w:rFonts w:ascii="Arial" w:eastAsia="Times New Roman" w:hAnsi="Arial" w:cs="Arial"/>
          <w:b/>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 xml:space="preserve">CLÁUSULA </w:t>
      </w:r>
      <w:r w:rsidR="00BF62E7" w:rsidRPr="00803FEA">
        <w:rPr>
          <w:rFonts w:ascii="Arial" w:eastAsia="Times New Roman" w:hAnsi="Arial" w:cs="Arial"/>
          <w:b/>
          <w:sz w:val="22"/>
          <w:szCs w:val="22"/>
        </w:rPr>
        <w:t>NONA</w:t>
      </w:r>
      <w:r w:rsidRPr="00803FEA">
        <w:rPr>
          <w:rFonts w:ascii="Arial" w:eastAsia="Times New Roman" w:hAnsi="Arial" w:cs="Arial"/>
          <w:b/>
          <w:sz w:val="22"/>
          <w:szCs w:val="22"/>
        </w:rPr>
        <w:t xml:space="preserve"> – DO CANCELAMENTO DO REGISTRO DO FORNECEDOR</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O FORNECEDOR terá seu registro cancelado nos seguintes casos: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I – Por iniciativa da Administração, quando: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 xml:space="preserve">a) Não cumprir as exigências do instrumento convocatório da licitação supracitada e as condições da presente ARP; </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b) Recusar-se a retirar a nota de empenho nos prazos estabelecidos, salvo por motivo devidamente justificado e aceito pela Administração;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c) Der causa à rescisão administrativa decorrente desta ARP;</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d) Em qualquer das hipóteses de inexecução total ou parcial relativa ao presente Registro de Preços;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e) Não manutenção das condições de habilitação e compatibilidade;</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f) Não aceitar a redução dos preços registrados, nas hipóteses previstas na legislação;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g) Em razões de interesse público, devidamente justificadas.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h) Não fornecer os materiais em compatibilidade com as condições de quantidade e qualidade;</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i) Não respeitar as condições determinadas pela ANVISA pertinentes ao manuseio, transporte e acondicionamento dos materiais perecíveis.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j) Não Cumprir integralmente os prazos e locais de entrega determinados pela Administração.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AA4CFA" w:rsidRPr="00803FEA" w:rsidRDefault="00AA4CFA"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DÉCIMA – DAS PENALIDADES</w:t>
      </w:r>
    </w:p>
    <w:p w:rsidR="00E63E42" w:rsidRPr="00803FEA" w:rsidRDefault="00E63E42" w:rsidP="00E63E42">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803FEA">
        <w:rPr>
          <w:rFonts w:ascii="Arial" w:hAnsi="Arial" w:cs="Arial"/>
          <w:bCs/>
          <w:sz w:val="22"/>
          <w:szCs w:val="22"/>
          <w:lang w:val="pt-PT"/>
        </w:rPr>
        <w:t xml:space="preserve">10.1- </w:t>
      </w:r>
      <w:r w:rsidRPr="00803FEA">
        <w:rPr>
          <w:rFonts w:ascii="Arial" w:hAnsi="Arial" w:cs="Arial"/>
          <w:sz w:val="22"/>
          <w:szCs w:val="22"/>
          <w:lang w:val="pt-PT"/>
        </w:rPr>
        <w:t>A recusa do adjudicatário em assinar a ata de registro de preços, contrato ou instrumento equivalente dentro do prazo estabelecido, bem como qualquer irregularidade no fornecimento dos materiais ou serviços, caracterizará o descumprimento da obrigação assumida e permitirão a aplicação das seguintes sanções pela Administração:</w:t>
      </w:r>
    </w:p>
    <w:p w:rsidR="00E63E42" w:rsidRPr="00803FEA" w:rsidRDefault="00E63E42" w:rsidP="00E63E42">
      <w:pPr>
        <w:widowControl w:val="0"/>
        <w:tabs>
          <w:tab w:val="left" w:pos="-3402"/>
        </w:tabs>
        <w:autoSpaceDE w:val="0"/>
        <w:autoSpaceDN w:val="0"/>
        <w:adjustRightInd w:val="0"/>
        <w:ind w:right="-198"/>
        <w:rPr>
          <w:rFonts w:ascii="Arial" w:hAnsi="Arial" w:cs="Arial"/>
          <w:sz w:val="22"/>
          <w:szCs w:val="22"/>
          <w:lang w:val="pt-PT"/>
        </w:rPr>
      </w:pPr>
      <w:r w:rsidRPr="00803FEA">
        <w:rPr>
          <w:rFonts w:ascii="Arial" w:hAnsi="Arial" w:cs="Arial"/>
          <w:bCs/>
          <w:sz w:val="22"/>
          <w:szCs w:val="22"/>
          <w:lang w:val="pt-PT"/>
        </w:rPr>
        <w:t>10.1.1</w:t>
      </w:r>
      <w:r w:rsidRPr="00803FEA">
        <w:rPr>
          <w:rFonts w:ascii="Arial" w:hAnsi="Arial" w:cs="Arial"/>
          <w:sz w:val="22"/>
          <w:szCs w:val="22"/>
          <w:lang w:val="pt-PT"/>
        </w:rPr>
        <w:t>- Advertência, que será aplicada sempre por escrito;</w:t>
      </w:r>
    </w:p>
    <w:p w:rsidR="00E63E42" w:rsidRPr="00803FEA" w:rsidRDefault="00E63E42" w:rsidP="00E63E42">
      <w:pPr>
        <w:widowControl w:val="0"/>
        <w:tabs>
          <w:tab w:val="left" w:pos="-3261"/>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lastRenderedPageBreak/>
        <w:t>10.1.2- Multas, na forma prevista no instrumento convocatório ou na Ata;</w:t>
      </w:r>
    </w:p>
    <w:p w:rsidR="00E63E42" w:rsidRPr="00803FEA" w:rsidRDefault="00E63E42" w:rsidP="00E63E42">
      <w:pPr>
        <w:widowControl w:val="0"/>
        <w:tabs>
          <w:tab w:val="left" w:pos="-3402"/>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 xml:space="preserve">10.1.3- </w:t>
      </w:r>
      <w:r w:rsidRPr="00803FEA">
        <w:rPr>
          <w:rFonts w:ascii="Arial" w:hAnsi="Arial" w:cs="Arial"/>
          <w:sz w:val="22"/>
          <w:szCs w:val="22"/>
          <w:lang w:val="pt-PT"/>
        </w:rPr>
        <w:t>Suspensão temporária de participação em licitação e impedimento de contratar com o Município de Desterro do Melo.</w:t>
      </w:r>
    </w:p>
    <w:p w:rsidR="00E63E42" w:rsidRPr="00803FEA" w:rsidRDefault="00E63E42" w:rsidP="00E63E42">
      <w:pPr>
        <w:widowControl w:val="0"/>
        <w:tabs>
          <w:tab w:val="left" w:pos="419"/>
          <w:tab w:val="left" w:pos="646"/>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10.1.4-</w:t>
      </w:r>
      <w:r w:rsidRPr="00803FEA">
        <w:rPr>
          <w:rFonts w:ascii="Arial" w:hAnsi="Arial" w:cs="Arial"/>
          <w:sz w:val="22"/>
          <w:szCs w:val="22"/>
          <w:lang w:val="pt-PT"/>
        </w:rPr>
        <w:t>Declaração de inidoneidade para licitar e contratar com a ADMINISTRAÇÃO PÚBLICA, no prazo não superior a 5 (cinco) anos.</w:t>
      </w:r>
    </w:p>
    <w:p w:rsidR="00E63E42" w:rsidRPr="00803FEA" w:rsidRDefault="00E63E42" w:rsidP="00E63E42">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bCs/>
          <w:sz w:val="22"/>
          <w:szCs w:val="22"/>
          <w:lang w:val="pt-PT"/>
        </w:rPr>
        <w:t xml:space="preserve">10.2- Todas as sanções serão aplicadas </w:t>
      </w:r>
      <w:r w:rsidRPr="00803FEA">
        <w:rPr>
          <w:rFonts w:ascii="Arial" w:hAnsi="Arial" w:cs="Arial"/>
          <w:sz w:val="22"/>
          <w:szCs w:val="22"/>
          <w:lang w:val="pt-PT"/>
        </w:rPr>
        <w:t>após regular processo administrativo, garantida a prévia defesa, no caso de descumprimento de qualquer cláusula ou condição do edital e da Ata de Registro de Preços/Contrato ou instrumento equivalente, e se aplicam nos seguintes casos:</w:t>
      </w:r>
    </w:p>
    <w:p w:rsidR="00E63E42" w:rsidRPr="00803FEA" w:rsidRDefault="00E63E42" w:rsidP="00E63E42">
      <w:pPr>
        <w:widowControl w:val="0"/>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bCs/>
          <w:sz w:val="22"/>
          <w:szCs w:val="22"/>
          <w:lang w:val="pt-PT"/>
        </w:rPr>
        <w:t>10.2.1-</w:t>
      </w:r>
      <w:r w:rsidRPr="00803FEA">
        <w:rPr>
          <w:rFonts w:ascii="Arial" w:hAnsi="Arial" w:cs="Arial"/>
          <w:sz w:val="22"/>
          <w:szCs w:val="22"/>
          <w:lang w:val="pt-PT"/>
        </w:rPr>
        <w:t>Recusa em assinar a ata de registro de preços/contrato ou aceitar/retirar instrumento equivalente:  suspensão temporária de participação em licitação e impedimento de contratar com o Município de Desterro do Melo pelo período de 02 anos (vide art. 7º da Lei 10.520/2002, art. 81 da Lei 8666/1993 e Consulta nº 1088941/TCEMG).</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10.2.2- Recusa de fornecer os materiais/prestar os serviços nos locais indicados pela Administração  dentro do prazo determinado, ou ainda atraso injustificado no fornecimento do materiais/prestação dos serviços, ensejarão aplicação de multa contratual, rescisão contratual e/ou cancelamento da Ata de Registro de Preços  (vide art. 7º da Lei 10.520/2002, art. 77, 78 e 87 da Lei 8666/1993, arts. 20 e 21 da Lei 7892/2013), que serão aplicadas da seguinte forma:</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10.2.2.1 – 0,33% (trinta e três centésimos por cento) de multa por dia útil de atraso calculado sobre o valor da Nota de Autorização de Fornecimento dos itens/serviços, quando o atraso for inferior a 20 (vinte) dias úteis.</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10.2.2.2 – 0,66% (sessenta e seis centésimos por cento) de multa por dia útil de atraso calculado sobre o valor da Nota de Autorização de Fornecimento dos itens/serviços desde o primeiro dia útil de atraso, quando o atraso for igual ou superior a 20 (vinte) dias úteis, rescisão contratual ou cancelamento da Ata de Registro de Preços, e suspensão temporária de participação em licitação e impedimento de contratar com o Município de Desterro do Melo pelo período de 02 anos..</w:t>
      </w:r>
    </w:p>
    <w:p w:rsidR="00E63E42" w:rsidRPr="00803FEA" w:rsidRDefault="00E63E42" w:rsidP="00E63E42">
      <w:pPr>
        <w:widowControl w:val="0"/>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bCs/>
          <w:sz w:val="22"/>
          <w:szCs w:val="22"/>
          <w:lang w:val="pt-PT"/>
        </w:rPr>
        <w:t xml:space="preserve">10.2.3 - Fornecer materiais em desacordo </w:t>
      </w:r>
      <w:r w:rsidRPr="00803FEA">
        <w:rPr>
          <w:rFonts w:ascii="Arial" w:hAnsi="Arial" w:cs="Arial"/>
          <w:sz w:val="22"/>
          <w:szCs w:val="22"/>
          <w:lang w:val="pt-PT"/>
        </w:rPr>
        <w:t>com as especificações, alterações de qualidade, quantidade e validade, multa de 10% (dez por cento) do valor total da Nota de Autorização de Fornecimento, e rescisão contratual (vide art. 7º da Lei 10.520/2002, art. 77, 78 e 87 da Lei 8666/1993).</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bCs/>
          <w:sz w:val="22"/>
          <w:szCs w:val="22"/>
          <w:lang w:val="pt-PT"/>
        </w:rPr>
        <w:t xml:space="preserve">10.2.4- </w:t>
      </w:r>
      <w:r w:rsidRPr="00803FEA">
        <w:rPr>
          <w:rFonts w:ascii="Arial" w:hAnsi="Arial" w:cs="Arial"/>
          <w:sz w:val="22"/>
          <w:szCs w:val="22"/>
          <w:lang w:val="pt-PT"/>
        </w:rPr>
        <w:t>O valor máximo das multas não poderá exceder, cumulativamente, a 30% (trinta por cento) do valor total do contrato/Ata de Registro de Preços.</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10.2.5 – O valor das multas serão descontados dos pagamentos eventualmente devidos pela Administração.</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10.2.6 – Caso  não seja possível efetuar o desconto das multas nos pagamentos eventualmente devidos pela Administração, as multas serão inscritas na Dívida Ativa do Município, e será disponibilizado boleto para que a empresa sancionada efetue o pagamento.</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10.2.7 – A aplicação das sanções é de responsabilidade da autoridade competente, que emitirá sua decisão após esgotado o prazo recursal 05 (cinco) dias úteis do envio da notificação de sanção ou após a análise do recurso eventualmente apresentado pela empresa notificada.</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lastRenderedPageBreak/>
        <w:t>10.2.8 – O recolhimento da multa, por boleto ou desconto nos pagamentos, deverá efetuado no prazo de 03 (três) dias úteis após a decisão de aplicação de sanção emitida pela autoridade competente.</w:t>
      </w:r>
    </w:p>
    <w:p w:rsidR="00E63E42" w:rsidRPr="00803FEA" w:rsidRDefault="00E63E42" w:rsidP="00E63E42">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803FEA">
        <w:rPr>
          <w:rFonts w:ascii="Arial" w:hAnsi="Arial" w:cs="Arial"/>
          <w:bCs/>
          <w:sz w:val="22"/>
          <w:szCs w:val="22"/>
          <w:lang w:val="pt-PT"/>
        </w:rPr>
        <w:t>10.3</w:t>
      </w:r>
      <w:r w:rsidRPr="00803FEA">
        <w:rPr>
          <w:rFonts w:ascii="Arial" w:hAnsi="Arial" w:cs="Arial"/>
          <w:b/>
          <w:bCs/>
          <w:sz w:val="22"/>
          <w:szCs w:val="22"/>
          <w:lang w:val="pt-PT"/>
        </w:rPr>
        <w:t>-</w:t>
      </w:r>
      <w:r w:rsidRPr="00803FEA">
        <w:rPr>
          <w:rFonts w:ascii="Arial" w:hAnsi="Arial" w:cs="Arial"/>
          <w:b/>
          <w:bCs/>
          <w:sz w:val="22"/>
          <w:szCs w:val="22"/>
          <w:lang w:val="pt-PT"/>
        </w:rPr>
        <w:tab/>
      </w:r>
      <w:r w:rsidRPr="00803FEA">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data de envio da notificação da sanção.</w:t>
      </w:r>
    </w:p>
    <w:p w:rsidR="00E63E42" w:rsidRPr="00803FEA" w:rsidRDefault="00E63E42" w:rsidP="00E63E42">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803FEA">
        <w:rPr>
          <w:rFonts w:ascii="Arial" w:hAnsi="Arial" w:cs="Arial"/>
          <w:sz w:val="22"/>
          <w:szCs w:val="22"/>
          <w:lang w:val="pt-PT"/>
        </w:rPr>
        <w:t>10.4</w:t>
      </w:r>
      <w:r w:rsidRPr="00803FEA">
        <w:rPr>
          <w:rFonts w:ascii="Arial" w:hAnsi="Arial" w:cs="Arial"/>
          <w:b/>
          <w:sz w:val="22"/>
          <w:szCs w:val="22"/>
          <w:lang w:val="pt-PT"/>
        </w:rPr>
        <w:t xml:space="preserve"> - </w:t>
      </w:r>
      <w:r w:rsidRPr="00803FEA">
        <w:rPr>
          <w:rFonts w:ascii="Arial" w:hAnsi="Arial" w:cs="Arial"/>
          <w:sz w:val="22"/>
          <w:szCs w:val="22"/>
          <w:lang w:val="pt-PT"/>
        </w:rPr>
        <w:t>EXTENSÃO DAS PENALIDADES</w:t>
      </w:r>
    </w:p>
    <w:p w:rsidR="00E63E42" w:rsidRPr="00803FEA" w:rsidRDefault="00E63E42" w:rsidP="00E63E42">
      <w:pPr>
        <w:widowControl w:val="0"/>
        <w:tabs>
          <w:tab w:val="left" w:pos="646"/>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10.4.1</w:t>
      </w:r>
      <w:r w:rsidRPr="00803FEA">
        <w:rPr>
          <w:rFonts w:ascii="Arial" w:hAnsi="Arial" w:cs="Arial"/>
          <w:b/>
          <w:bCs/>
          <w:sz w:val="22"/>
          <w:szCs w:val="22"/>
          <w:lang w:val="pt-PT"/>
        </w:rPr>
        <w:t xml:space="preserve">- </w:t>
      </w:r>
      <w:r w:rsidRPr="00803FEA">
        <w:rPr>
          <w:rFonts w:ascii="Arial" w:hAnsi="Arial" w:cs="Arial"/>
          <w:sz w:val="22"/>
          <w:szCs w:val="22"/>
          <w:lang w:val="pt-PT"/>
        </w:rPr>
        <w:t>A sanção de suspensão de participar em licitação e contratar com o Município de desterro do Melo poderá ser também, aplicada àqueles que:</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10.4.1.1-</w:t>
      </w:r>
      <w:r w:rsidRPr="00803FEA">
        <w:rPr>
          <w:rFonts w:ascii="Arial" w:hAnsi="Arial" w:cs="Arial"/>
          <w:sz w:val="22"/>
          <w:szCs w:val="22"/>
          <w:lang w:val="pt-PT"/>
        </w:rPr>
        <w:t>Retardarem a execução do pregão;</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10.4.1.2- Demonstrarem não possuir idoneidade para contratar com a Administração e;</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10.4.1.3-</w:t>
      </w:r>
      <w:r w:rsidRPr="00803FEA">
        <w:rPr>
          <w:rFonts w:ascii="Arial" w:hAnsi="Arial" w:cs="Arial"/>
          <w:sz w:val="22"/>
          <w:szCs w:val="22"/>
          <w:lang w:val="pt-PT"/>
        </w:rPr>
        <w:t xml:space="preserve"> Fizerem declaração falsa ou cometerem fraude fiscal.</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10.4.2 – A sanção de suspensão de participar em licitação e contratar com o Município, descrita no item 10.4.1 e respectivos subitens, terá prazo de 02 (dois) anos.</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 xml:space="preserve">10.5 – DAS NOTIFICAÇÕES </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 xml:space="preserve">10.5.1 - Antes da aplicação das sanções, a contratada será notificada dos fatos, cláusulas infringidas, sanções aplicáveis e da possibilidade de abertura de processo sancionatório. </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 xml:space="preserve">10.5.1.1 - A notificação será enviada para o e-mail informado pela Contratada no momento da apresentação da proposta, sendo de responsabilidade da Contratada informar o e-mail correto, verificar periodicamente sua caixa de mensagens, inclusive a caixa de spam, e garantir que sua infraestrutura de e-mail esteja operando corretamente. </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10.5.1.2 -  Após o envio da notificação, será dado o prazo de 24 (vinte e quatro horas) para que a contratada apresente sua defesa.</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spacing w:after="120"/>
        <w:ind w:right="-198"/>
        <w:jc w:val="both"/>
        <w:rPr>
          <w:rFonts w:ascii="Arial" w:eastAsia="Times New Roman" w:hAnsi="Arial" w:cs="Arial"/>
          <w:sz w:val="22"/>
          <w:szCs w:val="22"/>
        </w:rPr>
      </w:pPr>
      <w:r w:rsidRPr="00803FEA">
        <w:rPr>
          <w:rFonts w:ascii="Arial" w:hAnsi="Arial" w:cs="Arial"/>
          <w:sz w:val="22"/>
          <w:szCs w:val="22"/>
          <w:lang w:val="pt-PT"/>
        </w:rPr>
        <w:t>10.5.1.3  - Caso a contratada não apresente sua defesa ou as justificativas apresentadas na defesa não sejam aceitas pela Administração, será iniciado o processo de aplicação das sanções.</w:t>
      </w: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 xml:space="preserve">CLÁUSULA DÉCIMA </w:t>
      </w:r>
      <w:r w:rsidR="00E63E42" w:rsidRPr="00803FEA">
        <w:rPr>
          <w:rFonts w:ascii="Arial" w:eastAsia="Times New Roman" w:hAnsi="Arial" w:cs="Arial"/>
          <w:b/>
          <w:sz w:val="22"/>
          <w:szCs w:val="22"/>
        </w:rPr>
        <w:t>PRIMEIRA</w:t>
      </w:r>
      <w:r w:rsidRPr="00803FEA">
        <w:rPr>
          <w:rFonts w:ascii="Arial" w:eastAsia="Times New Roman" w:hAnsi="Arial" w:cs="Arial"/>
          <w:b/>
          <w:sz w:val="22"/>
          <w:szCs w:val="22"/>
        </w:rPr>
        <w:t xml:space="preserve"> – DA DOCUMENTAÇÃO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A presente Ata de Registro de Preços vincula-se às disposições contidas nos documentos a seguir especificados, cujos teores são conhecidos e acatados pelas partes:</w:t>
      </w:r>
    </w:p>
    <w:p w:rsidR="00AA4CFA" w:rsidRPr="00803FEA" w:rsidRDefault="00AA4CFA" w:rsidP="00115A8B">
      <w:pPr>
        <w:ind w:right="-196"/>
        <w:jc w:val="both"/>
        <w:rPr>
          <w:rFonts w:ascii="Arial" w:eastAsia="Times New Roman" w:hAnsi="Arial" w:cs="Arial"/>
          <w:sz w:val="22"/>
          <w:szCs w:val="22"/>
        </w:rPr>
      </w:pPr>
      <w:bookmarkStart w:id="3" w:name="8"/>
      <w:bookmarkEnd w:id="3"/>
      <w:r w:rsidRPr="00803FEA">
        <w:rPr>
          <w:rFonts w:ascii="Arial" w:eastAsia="Times New Roman" w:hAnsi="Arial" w:cs="Arial"/>
          <w:sz w:val="22"/>
          <w:szCs w:val="22"/>
        </w:rPr>
        <w:t>a) Processo Administrativo nº 0</w:t>
      </w:r>
      <w:r w:rsidR="00E63E42" w:rsidRPr="00803FEA">
        <w:rPr>
          <w:rFonts w:ascii="Arial" w:eastAsia="Times New Roman" w:hAnsi="Arial" w:cs="Arial"/>
          <w:sz w:val="22"/>
          <w:szCs w:val="22"/>
        </w:rPr>
        <w:t>73</w:t>
      </w:r>
      <w:r w:rsidRPr="00803FEA">
        <w:rPr>
          <w:rFonts w:ascii="Arial" w:eastAsia="Times New Roman" w:hAnsi="Arial" w:cs="Arial"/>
          <w:sz w:val="22"/>
          <w:szCs w:val="22"/>
        </w:rPr>
        <w:t>/202</w:t>
      </w:r>
      <w:r w:rsidR="00294D26" w:rsidRPr="00803FEA">
        <w:rPr>
          <w:rFonts w:ascii="Arial" w:eastAsia="Times New Roman" w:hAnsi="Arial" w:cs="Arial"/>
          <w:sz w:val="22"/>
          <w:szCs w:val="22"/>
        </w:rPr>
        <w:t>3</w:t>
      </w:r>
      <w:r w:rsidRPr="00803FEA">
        <w:rPr>
          <w:rFonts w:ascii="Arial" w:eastAsia="Times New Roman" w:hAnsi="Arial" w:cs="Arial"/>
          <w:sz w:val="22"/>
          <w:szCs w:val="22"/>
        </w:rPr>
        <w:t>;</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b) Edital do Pregão Presenci</w:t>
      </w:r>
      <w:r w:rsidR="00043F87" w:rsidRPr="00803FEA">
        <w:rPr>
          <w:rFonts w:ascii="Arial" w:eastAsia="Times New Roman" w:hAnsi="Arial" w:cs="Arial"/>
          <w:sz w:val="22"/>
          <w:szCs w:val="22"/>
        </w:rPr>
        <w:t>al nº 0</w:t>
      </w:r>
      <w:r w:rsidR="00E63E42" w:rsidRPr="00803FEA">
        <w:rPr>
          <w:rFonts w:ascii="Arial" w:eastAsia="Times New Roman" w:hAnsi="Arial" w:cs="Arial"/>
          <w:sz w:val="22"/>
          <w:szCs w:val="22"/>
        </w:rPr>
        <w:t>39</w:t>
      </w:r>
      <w:r w:rsidRPr="00803FEA">
        <w:rPr>
          <w:rFonts w:ascii="Arial" w:eastAsia="Times New Roman" w:hAnsi="Arial" w:cs="Arial"/>
          <w:sz w:val="22"/>
          <w:szCs w:val="22"/>
        </w:rPr>
        <w:t>/202</w:t>
      </w:r>
      <w:r w:rsidR="00294D26" w:rsidRPr="00803FEA">
        <w:rPr>
          <w:rFonts w:ascii="Arial" w:eastAsia="Times New Roman" w:hAnsi="Arial" w:cs="Arial"/>
          <w:sz w:val="22"/>
          <w:szCs w:val="22"/>
        </w:rPr>
        <w:t>3</w:t>
      </w:r>
      <w:r w:rsidRPr="00803FEA">
        <w:rPr>
          <w:rFonts w:ascii="Arial" w:eastAsia="Times New Roman" w:hAnsi="Arial" w:cs="Arial"/>
          <w:sz w:val="22"/>
          <w:szCs w:val="22"/>
        </w:rPr>
        <w:t xml:space="preserve"> e anexos;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c) Proposta Comercial da FORNECEDORA.</w:t>
      </w:r>
    </w:p>
    <w:p w:rsidR="00115A8B" w:rsidRPr="00803FEA" w:rsidRDefault="00115A8B"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 xml:space="preserve">CLÁUSULA DÉCIMA </w:t>
      </w:r>
      <w:r w:rsidR="00EF296B" w:rsidRPr="00803FEA">
        <w:rPr>
          <w:rFonts w:ascii="Arial" w:eastAsia="Times New Roman" w:hAnsi="Arial" w:cs="Arial"/>
          <w:b/>
          <w:sz w:val="22"/>
          <w:szCs w:val="22"/>
        </w:rPr>
        <w:t>SEGUNDA</w:t>
      </w:r>
      <w:r w:rsidRPr="00803FEA">
        <w:rPr>
          <w:rFonts w:ascii="Arial" w:eastAsia="Times New Roman" w:hAnsi="Arial" w:cs="Arial"/>
          <w:b/>
          <w:sz w:val="22"/>
          <w:szCs w:val="22"/>
        </w:rPr>
        <w:t xml:space="preserve"> – DO FORO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Nada mais havendo a tratar eu, Mayara Garcia Lopes da Silva Tafuri, Prefeita do Município de Desterro do Melo, lavrei a presente Ata de Registro de Preços que lida e achada conforme vai assinada pelo ÓRGÃO GERENCIADOR e pelo particular fornecedor.</w:t>
      </w:r>
    </w:p>
    <w:p w:rsidR="00C24E45" w:rsidRPr="00803FEA" w:rsidRDefault="00C24E45" w:rsidP="00115A8B">
      <w:pPr>
        <w:ind w:right="-196"/>
        <w:jc w:val="both"/>
        <w:rPr>
          <w:rFonts w:ascii="Arial" w:eastAsia="Times New Roman" w:hAnsi="Arial" w:cs="Arial"/>
          <w:sz w:val="22"/>
          <w:szCs w:val="22"/>
        </w:rPr>
      </w:pPr>
    </w:p>
    <w:p w:rsidR="001D3B7B" w:rsidRPr="00803FEA" w:rsidRDefault="001D3B7B" w:rsidP="001D3B7B">
      <w:pPr>
        <w:ind w:right="-196"/>
        <w:jc w:val="both"/>
        <w:rPr>
          <w:rFonts w:ascii="Arial" w:eastAsia="Times New Roman" w:hAnsi="Arial" w:cs="Arial"/>
          <w:sz w:val="22"/>
          <w:szCs w:val="22"/>
        </w:rPr>
      </w:pPr>
      <w:r w:rsidRPr="00803FEA">
        <w:rPr>
          <w:rFonts w:ascii="Arial" w:eastAsia="Times New Roman" w:hAnsi="Arial" w:cs="Arial"/>
          <w:sz w:val="22"/>
          <w:szCs w:val="22"/>
        </w:rPr>
        <w:lastRenderedPageBreak/>
        <w:t xml:space="preserve">Desterro do Melo, </w:t>
      </w:r>
      <w:r w:rsidR="00AB297B" w:rsidRPr="00803FEA">
        <w:rPr>
          <w:rFonts w:ascii="Arial" w:eastAsia="Times New Roman" w:hAnsi="Arial" w:cs="Arial"/>
          <w:sz w:val="22"/>
          <w:szCs w:val="22"/>
        </w:rPr>
        <w:t>16</w:t>
      </w:r>
      <w:r w:rsidRPr="00803FEA">
        <w:rPr>
          <w:rFonts w:ascii="Arial" w:eastAsia="Times New Roman" w:hAnsi="Arial" w:cs="Arial"/>
          <w:sz w:val="22"/>
          <w:szCs w:val="22"/>
        </w:rPr>
        <w:t xml:space="preserve"> de </w:t>
      </w:r>
      <w:r w:rsidR="00AB297B" w:rsidRPr="00803FEA">
        <w:rPr>
          <w:rFonts w:ascii="Arial" w:eastAsia="Times New Roman" w:hAnsi="Arial" w:cs="Arial"/>
          <w:sz w:val="22"/>
          <w:szCs w:val="22"/>
        </w:rPr>
        <w:t>janeiro</w:t>
      </w:r>
      <w:r w:rsidRPr="00803FEA">
        <w:rPr>
          <w:rFonts w:ascii="Arial" w:eastAsia="Times New Roman" w:hAnsi="Arial" w:cs="Arial"/>
          <w:sz w:val="22"/>
          <w:szCs w:val="22"/>
        </w:rPr>
        <w:t xml:space="preserve"> de 202</w:t>
      </w:r>
      <w:r w:rsidR="00AB297B" w:rsidRPr="00803FEA">
        <w:rPr>
          <w:rFonts w:ascii="Arial" w:eastAsia="Times New Roman" w:hAnsi="Arial" w:cs="Arial"/>
          <w:sz w:val="22"/>
          <w:szCs w:val="22"/>
        </w:rPr>
        <w:t>4</w:t>
      </w:r>
      <w:r w:rsidRPr="00803FEA">
        <w:rPr>
          <w:rFonts w:ascii="Arial" w:eastAsia="Times New Roman" w:hAnsi="Arial" w:cs="Arial"/>
          <w:sz w:val="22"/>
          <w:szCs w:val="22"/>
        </w:rPr>
        <w:t>.</w:t>
      </w:r>
    </w:p>
    <w:p w:rsidR="001D3B7B" w:rsidRPr="00803FEA" w:rsidRDefault="001D3B7B" w:rsidP="001D3B7B">
      <w:pPr>
        <w:ind w:right="-196"/>
        <w:jc w:val="both"/>
        <w:rPr>
          <w:rFonts w:ascii="Arial" w:eastAsia="Times New Roman" w:hAnsi="Arial" w:cs="Arial"/>
          <w:sz w:val="22"/>
          <w:szCs w:val="22"/>
        </w:rPr>
      </w:pPr>
    </w:p>
    <w:p w:rsidR="007C6259" w:rsidRDefault="007C6259" w:rsidP="001D3B7B">
      <w:pPr>
        <w:ind w:right="-196"/>
        <w:jc w:val="both"/>
        <w:rPr>
          <w:rFonts w:ascii="Arial" w:eastAsia="Times New Roman" w:hAnsi="Arial" w:cs="Arial"/>
          <w:sz w:val="22"/>
          <w:szCs w:val="22"/>
        </w:rPr>
      </w:pPr>
    </w:p>
    <w:p w:rsidR="00CC30BA" w:rsidRPr="00803FEA" w:rsidRDefault="00CC30BA" w:rsidP="001D3B7B">
      <w:pPr>
        <w:ind w:right="-196"/>
        <w:jc w:val="both"/>
        <w:rPr>
          <w:rFonts w:ascii="Arial" w:eastAsia="Times New Roman" w:hAnsi="Arial" w:cs="Arial"/>
          <w:sz w:val="22"/>
          <w:szCs w:val="22"/>
        </w:rPr>
      </w:pP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____________________________________________</w:t>
      </w:r>
    </w:p>
    <w:p w:rsidR="001D3B7B" w:rsidRPr="00803FEA" w:rsidRDefault="001D3B7B" w:rsidP="001D3B7B">
      <w:pPr>
        <w:ind w:right="-196"/>
        <w:rPr>
          <w:rFonts w:ascii="Arial" w:eastAsia="Times New Roman" w:hAnsi="Arial" w:cs="Arial"/>
          <w:b/>
          <w:sz w:val="22"/>
          <w:szCs w:val="22"/>
        </w:rPr>
      </w:pPr>
      <w:r w:rsidRPr="00803FEA">
        <w:rPr>
          <w:rFonts w:ascii="Arial" w:eastAsia="Times New Roman" w:hAnsi="Arial" w:cs="Arial"/>
          <w:b/>
          <w:sz w:val="22"/>
          <w:szCs w:val="22"/>
        </w:rPr>
        <w:t xml:space="preserve">MAYARA GARCIA </w:t>
      </w:r>
      <w:r w:rsidR="00811E52" w:rsidRPr="00803FEA">
        <w:rPr>
          <w:rFonts w:ascii="Arial" w:eastAsia="Times New Roman" w:hAnsi="Arial" w:cs="Arial"/>
          <w:b/>
          <w:sz w:val="22"/>
          <w:szCs w:val="22"/>
        </w:rPr>
        <w:t xml:space="preserve">LOPES </w:t>
      </w:r>
      <w:r w:rsidRPr="00803FEA">
        <w:rPr>
          <w:rFonts w:ascii="Arial" w:eastAsia="Times New Roman" w:hAnsi="Arial" w:cs="Arial"/>
          <w:b/>
          <w:sz w:val="22"/>
          <w:szCs w:val="22"/>
        </w:rPr>
        <w:t>DA SILVA TAFURI</w:t>
      </w: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Prefeita Municipal</w:t>
      </w: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Órgão Gerenciador</w:t>
      </w:r>
    </w:p>
    <w:p w:rsidR="001D3B7B" w:rsidRPr="00803FEA" w:rsidRDefault="001D3B7B" w:rsidP="001D3B7B">
      <w:pPr>
        <w:ind w:right="-196"/>
        <w:rPr>
          <w:rFonts w:ascii="Arial" w:eastAsia="Times New Roman" w:hAnsi="Arial" w:cs="Arial"/>
          <w:sz w:val="22"/>
          <w:szCs w:val="22"/>
        </w:rPr>
      </w:pPr>
    </w:p>
    <w:p w:rsidR="007C6259" w:rsidRPr="00803FEA" w:rsidRDefault="007C6259" w:rsidP="001D3B7B">
      <w:pPr>
        <w:ind w:right="-196"/>
        <w:rPr>
          <w:rFonts w:ascii="Arial" w:eastAsia="Times New Roman" w:hAnsi="Arial" w:cs="Arial"/>
          <w:sz w:val="22"/>
          <w:szCs w:val="22"/>
        </w:rPr>
      </w:pPr>
    </w:p>
    <w:p w:rsidR="007C6259" w:rsidRPr="00803FEA" w:rsidRDefault="007C6259" w:rsidP="001D3B7B">
      <w:pPr>
        <w:ind w:right="-196"/>
        <w:rPr>
          <w:rFonts w:ascii="Arial" w:eastAsia="Times New Roman" w:hAnsi="Arial" w:cs="Arial"/>
          <w:sz w:val="22"/>
          <w:szCs w:val="22"/>
        </w:rPr>
      </w:pP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____________________________________________</w:t>
      </w:r>
    </w:p>
    <w:p w:rsidR="00BA0C9E" w:rsidRPr="00803FEA" w:rsidRDefault="00BA0C9E" w:rsidP="001D3B7B">
      <w:pPr>
        <w:ind w:right="-196"/>
        <w:rPr>
          <w:rFonts w:ascii="Arial" w:hAnsi="Arial" w:cs="Arial"/>
          <w:b/>
          <w:sz w:val="22"/>
          <w:szCs w:val="22"/>
        </w:rPr>
      </w:pPr>
      <w:r w:rsidRPr="00803FEA">
        <w:rPr>
          <w:rFonts w:ascii="Arial" w:hAnsi="Arial" w:cs="Arial"/>
          <w:b/>
          <w:sz w:val="22"/>
          <w:szCs w:val="22"/>
        </w:rPr>
        <w:t>MERCADO NOSSA SENHORA DO ROSÁRIO</w:t>
      </w:r>
    </w:p>
    <w:p w:rsidR="001D3B7B" w:rsidRPr="00803FEA" w:rsidRDefault="00BA0C9E" w:rsidP="001D3B7B">
      <w:pPr>
        <w:ind w:right="-196"/>
        <w:rPr>
          <w:rFonts w:ascii="Arial" w:hAnsi="Arial" w:cs="Arial"/>
          <w:b/>
          <w:sz w:val="22"/>
          <w:szCs w:val="22"/>
        </w:rPr>
      </w:pPr>
      <w:r w:rsidRPr="00803FEA">
        <w:rPr>
          <w:rFonts w:ascii="Arial" w:hAnsi="Arial" w:cs="Arial"/>
          <w:b/>
          <w:sz w:val="22"/>
          <w:szCs w:val="22"/>
        </w:rPr>
        <w:t>CNPJ nº 17.200.810/0001-94</w:t>
      </w: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Empresa Fornecedora</w:t>
      </w:r>
    </w:p>
    <w:p w:rsidR="001D3B7B" w:rsidRPr="00803FEA" w:rsidRDefault="001D3B7B" w:rsidP="001D3B7B">
      <w:pPr>
        <w:ind w:right="-196"/>
        <w:rPr>
          <w:rFonts w:ascii="Arial" w:eastAsia="Times New Roman" w:hAnsi="Arial" w:cs="Arial"/>
          <w:sz w:val="22"/>
          <w:szCs w:val="22"/>
        </w:rPr>
      </w:pPr>
    </w:p>
    <w:p w:rsidR="000B0214" w:rsidRPr="00803FEA" w:rsidRDefault="000B0214" w:rsidP="001D3B7B">
      <w:pPr>
        <w:ind w:right="-196"/>
        <w:rPr>
          <w:rFonts w:ascii="Arial" w:eastAsia="Times New Roman" w:hAnsi="Arial" w:cs="Arial"/>
          <w:sz w:val="22"/>
          <w:szCs w:val="22"/>
        </w:rPr>
      </w:pPr>
    </w:p>
    <w:p w:rsidR="009C246E" w:rsidRDefault="009C246E" w:rsidP="001D3B7B">
      <w:pPr>
        <w:ind w:right="-196"/>
        <w:rPr>
          <w:rFonts w:ascii="Arial" w:eastAsia="Times New Roman" w:hAnsi="Arial" w:cs="Arial"/>
          <w:sz w:val="22"/>
          <w:szCs w:val="22"/>
        </w:rPr>
      </w:pP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_____________________________________________</w:t>
      </w:r>
    </w:p>
    <w:p w:rsidR="001D3B7B" w:rsidRPr="00803FEA" w:rsidRDefault="001D3B7B" w:rsidP="001D3B7B">
      <w:pPr>
        <w:ind w:right="-196"/>
        <w:rPr>
          <w:rFonts w:ascii="Arial" w:hAnsi="Arial" w:cs="Arial"/>
          <w:b/>
          <w:sz w:val="22"/>
          <w:szCs w:val="22"/>
        </w:rPr>
      </w:pPr>
      <w:r w:rsidRPr="00803FEA">
        <w:rPr>
          <w:rFonts w:ascii="Arial" w:hAnsi="Arial" w:cs="Arial"/>
          <w:b/>
          <w:sz w:val="22"/>
          <w:szCs w:val="22"/>
        </w:rPr>
        <w:t>TESTEMUNHA /CPF</w:t>
      </w:r>
    </w:p>
    <w:p w:rsidR="001D3B7B" w:rsidRPr="00803FEA" w:rsidRDefault="001D3B7B" w:rsidP="001D3B7B">
      <w:pPr>
        <w:ind w:right="-196"/>
        <w:rPr>
          <w:rFonts w:ascii="Arial" w:eastAsia="Times New Roman" w:hAnsi="Arial" w:cs="Arial"/>
          <w:sz w:val="22"/>
          <w:szCs w:val="22"/>
        </w:rPr>
      </w:pPr>
    </w:p>
    <w:p w:rsidR="000B0214" w:rsidRDefault="000B0214" w:rsidP="001D3B7B">
      <w:pPr>
        <w:ind w:right="-196"/>
        <w:rPr>
          <w:rFonts w:ascii="Arial" w:eastAsia="Times New Roman" w:hAnsi="Arial" w:cs="Arial"/>
          <w:sz w:val="22"/>
          <w:szCs w:val="22"/>
        </w:rPr>
      </w:pPr>
    </w:p>
    <w:p w:rsidR="00E010CB" w:rsidRPr="00803FEA" w:rsidRDefault="00E010CB" w:rsidP="001D3B7B">
      <w:pPr>
        <w:ind w:right="-196"/>
        <w:rPr>
          <w:rFonts w:ascii="Arial" w:eastAsia="Times New Roman" w:hAnsi="Arial" w:cs="Arial"/>
          <w:sz w:val="22"/>
          <w:szCs w:val="22"/>
        </w:rPr>
      </w:pP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____________________________________________</w:t>
      </w:r>
    </w:p>
    <w:p w:rsidR="00AA4CFA" w:rsidRPr="00803FEA" w:rsidRDefault="001D3B7B" w:rsidP="0084567E">
      <w:pPr>
        <w:ind w:right="-196"/>
        <w:rPr>
          <w:rFonts w:ascii="Arial" w:eastAsia="Times New Roman" w:hAnsi="Arial" w:cs="Arial"/>
          <w:sz w:val="22"/>
          <w:szCs w:val="22"/>
        </w:rPr>
      </w:pPr>
      <w:r w:rsidRPr="00803FEA">
        <w:rPr>
          <w:rFonts w:ascii="Arial" w:hAnsi="Arial" w:cs="Arial"/>
          <w:b/>
          <w:sz w:val="22"/>
          <w:szCs w:val="22"/>
        </w:rPr>
        <w:t>TESTEMUNHA /CPF</w:t>
      </w:r>
    </w:p>
    <w:p w:rsidR="00B2676E" w:rsidRPr="00803FEA" w:rsidRDefault="00B2676E">
      <w:pPr>
        <w:spacing w:after="200" w:line="276" w:lineRule="auto"/>
        <w:rPr>
          <w:rFonts w:ascii="Arial" w:hAnsi="Arial" w:cs="Arial"/>
          <w:b/>
          <w:color w:val="000000" w:themeColor="text1"/>
          <w:sz w:val="22"/>
          <w:szCs w:val="22"/>
        </w:rPr>
      </w:pPr>
    </w:p>
    <w:sectPr w:rsidR="00B2676E" w:rsidRPr="00803FEA" w:rsidSect="00130B6F">
      <w:headerReference w:type="even" r:id="rId8"/>
      <w:headerReference w:type="default" r:id="rId9"/>
      <w:footerReference w:type="even" r:id="rId10"/>
      <w:footerReference w:type="default" r:id="rId11"/>
      <w:pgSz w:w="11906" w:h="16838"/>
      <w:pgMar w:top="1417" w:right="707" w:bottom="1417" w:left="1276"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BB5" w:rsidRDefault="00EC6BB5" w:rsidP="00A02AF2">
      <w:r>
        <w:separator/>
      </w:r>
    </w:p>
  </w:endnote>
  <w:endnote w:type="continuationSeparator" w:id="0">
    <w:p w:rsidR="00EC6BB5" w:rsidRDefault="00EC6BB5" w:rsidP="00A02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BB5" w:rsidRDefault="00EC6BB5" w:rsidP="00A02AF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C6BB5" w:rsidRDefault="00EC6BB5" w:rsidP="00A02AF2">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BB5" w:rsidRDefault="00EC6BB5" w:rsidP="00A02AF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FB7C55">
      <w:rPr>
        <w:rStyle w:val="Nmerodepgina"/>
        <w:noProof/>
      </w:rPr>
      <w:t>1</w:t>
    </w:r>
    <w:r>
      <w:rPr>
        <w:rStyle w:val="Nmerodepgina"/>
      </w:rPr>
      <w:fldChar w:fldCharType="end"/>
    </w:r>
  </w:p>
  <w:p w:rsidR="00EC6BB5" w:rsidRDefault="00EC6BB5" w:rsidP="00A02AF2">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BB5" w:rsidRDefault="00EC6BB5" w:rsidP="00A02AF2">
      <w:r>
        <w:separator/>
      </w:r>
    </w:p>
  </w:footnote>
  <w:footnote w:type="continuationSeparator" w:id="0">
    <w:p w:rsidR="00EC6BB5" w:rsidRDefault="00EC6BB5" w:rsidP="00A02A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BB5" w:rsidRDefault="00EC6BB5">
    <w:pPr>
      <w:pStyle w:val="Cabealho"/>
    </w:pPr>
    <w:r>
      <w:fldChar w:fldCharType="begin"/>
    </w:r>
    <w:r>
      <w:instrText xml:space="preserve"> TIME \@ "h:mm am/pm" </w:instrText>
    </w:r>
    <w:r>
      <w:fldChar w:fldCharType="separate"/>
    </w:r>
    <w:r w:rsidR="00FB7C55">
      <w:rPr>
        <w:noProof/>
      </w:rPr>
      <w:t xml:space="preserve">11:29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5" w:type="dxa"/>
      <w:tblInd w:w="-781"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5668"/>
      <w:gridCol w:w="5387"/>
    </w:tblGrid>
    <w:tr w:rsidR="00EC6BB5"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EC6BB5" w:rsidRDefault="00EC6BB5">
          <w:pPr>
            <w:pStyle w:val="Ttulo1"/>
            <w:spacing w:line="276" w:lineRule="auto"/>
            <w:ind w:left="-567" w:firstLine="142"/>
            <w:rPr>
              <w:rFonts w:eastAsia="Times New Roman" w:cs="Arial"/>
              <w:noProof/>
              <w:szCs w:val="24"/>
              <w:lang w:eastAsia="en-US"/>
            </w:rPr>
          </w:pPr>
          <w:r>
            <w:rPr>
              <w:noProof/>
            </w:rPr>
            <w:drawing>
              <wp:anchor distT="0" distB="0" distL="114300" distR="114300" simplePos="0" relativeHeight="251657216" behindDoc="0" locked="0" layoutInCell="1" allowOverlap="1" wp14:anchorId="191A0D77" wp14:editId="178347DA">
                <wp:simplePos x="0" y="0"/>
                <wp:positionH relativeFrom="column">
                  <wp:posOffset>-33525</wp:posOffset>
                </wp:positionH>
                <wp:positionV relativeFrom="paragraph">
                  <wp:posOffset>3654</wp:posOffset>
                </wp:positionV>
                <wp:extent cx="1029600" cy="954183"/>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33071" cy="957400"/>
                        </a:xfrm>
                        <a:prstGeom prst="rect">
                          <a:avLst/>
                        </a:prstGeom>
                      </pic:spPr>
                    </pic:pic>
                  </a:graphicData>
                </a:graphic>
                <wp14:sizeRelH relativeFrom="page">
                  <wp14:pctWidth>0</wp14:pctWidth>
                </wp14:sizeRelH>
                <wp14:sizeRelV relativeFrom="page">
                  <wp14:pctHeight>0</wp14:pctHeight>
                </wp14:sizeRelV>
              </wp:anchor>
            </w:drawing>
          </w:r>
          <w:r>
            <w:rPr>
              <w:rFonts w:eastAsia="Times New Roman" w:cs="Arial"/>
              <w:noProof/>
              <w:szCs w:val="24"/>
              <w:lang w:eastAsia="en-US"/>
            </w:rPr>
            <w:t>MUNICÍPIO DE DESTERRO DO MELO</w:t>
          </w:r>
        </w:p>
      </w:tc>
    </w:tr>
    <w:tr w:rsidR="00EC6BB5"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EC6BB5" w:rsidRDefault="009966BE">
          <w:pPr>
            <w:widowControl w:val="0"/>
            <w:tabs>
              <w:tab w:val="left" w:pos="1627"/>
            </w:tabs>
            <w:autoSpaceDE w:val="0"/>
            <w:autoSpaceDN w:val="0"/>
            <w:adjustRightInd w:val="0"/>
            <w:spacing w:line="276" w:lineRule="auto"/>
            <w:ind w:left="1627" w:hanging="1627"/>
            <w:jc w:val="center"/>
            <w:rPr>
              <w:rFonts w:ascii="Arial" w:hAnsi="Arial" w:cs="Arial"/>
              <w:b/>
              <w:sz w:val="18"/>
              <w:szCs w:val="18"/>
              <w:lang w:val="pt-PT" w:eastAsia="en-US"/>
            </w:rPr>
          </w:pPr>
          <w:r>
            <w:rPr>
              <w:rFonts w:ascii="Arial" w:eastAsia="Times New Roman" w:hAnsi="Arial" w:cs="Arial"/>
              <w:b/>
              <w:sz w:val="18"/>
              <w:szCs w:val="18"/>
              <w:lang w:eastAsia="en-US"/>
            </w:rPr>
            <w:t>ATA DE REGISTRO DE PREÇOS</w:t>
          </w:r>
        </w:p>
      </w:tc>
    </w:tr>
    <w:tr w:rsidR="00EC6BB5"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EC6BB5" w:rsidRDefault="00EC6BB5" w:rsidP="00E06C9C">
          <w:pPr>
            <w:pStyle w:val="Ttulo1"/>
            <w:spacing w:before="120" w:after="120" w:line="276" w:lineRule="auto"/>
            <w:rPr>
              <w:rFonts w:eastAsia="Times New Roman"/>
              <w:color w:val="000000" w:themeColor="text1"/>
              <w:sz w:val="22"/>
              <w:szCs w:val="22"/>
              <w:lang w:eastAsia="en-US"/>
            </w:rPr>
          </w:pPr>
          <w:r>
            <w:rPr>
              <w:rFonts w:eastAsia="Times New Roman"/>
              <w:color w:val="000000" w:themeColor="text1"/>
              <w:sz w:val="22"/>
              <w:szCs w:val="22"/>
              <w:lang w:eastAsia="en-US"/>
            </w:rPr>
            <w:t xml:space="preserve">PROCESSO DE LICITAÇÃO </w:t>
          </w:r>
          <w:r w:rsidRPr="00BB14F1">
            <w:rPr>
              <w:rFonts w:eastAsia="Times New Roman"/>
              <w:sz w:val="22"/>
              <w:szCs w:val="22"/>
              <w:lang w:eastAsia="en-US"/>
            </w:rPr>
            <w:t>– 0</w:t>
          </w:r>
          <w:r>
            <w:rPr>
              <w:rFonts w:eastAsia="Times New Roman"/>
              <w:sz w:val="22"/>
              <w:szCs w:val="22"/>
              <w:lang w:eastAsia="en-US"/>
            </w:rPr>
            <w:t>73</w:t>
          </w:r>
          <w:r w:rsidRPr="00BB14F1">
            <w:rPr>
              <w:rFonts w:eastAsia="Times New Roman"/>
              <w:sz w:val="22"/>
              <w:szCs w:val="22"/>
              <w:lang w:eastAsia="en-US"/>
            </w:rPr>
            <w:t>/202</w:t>
          </w:r>
          <w:r>
            <w:rPr>
              <w:rFonts w:eastAsia="Times New Roman"/>
              <w:sz w:val="22"/>
              <w:szCs w:val="22"/>
              <w:lang w:eastAsia="en-US"/>
            </w:rPr>
            <w:t>3</w:t>
          </w:r>
        </w:p>
      </w:tc>
    </w:tr>
    <w:tr w:rsidR="00EC6BB5" w:rsidTr="009D7083">
      <w:trPr>
        <w:cantSplit/>
      </w:trPr>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EC6BB5" w:rsidRDefault="00EC6BB5" w:rsidP="00E06C9C">
          <w:pPr>
            <w:pStyle w:val="Ttulo1"/>
            <w:spacing w:before="120" w:line="276" w:lineRule="auto"/>
            <w:ind w:left="262"/>
            <w:rPr>
              <w:rFonts w:eastAsia="Times New Roman" w:cs="Arial"/>
              <w:color w:val="000000" w:themeColor="text1"/>
              <w:sz w:val="16"/>
              <w:szCs w:val="16"/>
              <w:lang w:eastAsia="en-US"/>
            </w:rPr>
          </w:pPr>
          <w:r w:rsidRPr="00A53C3E">
            <w:rPr>
              <w:rFonts w:eastAsia="Times New Roman" w:cs="Arial"/>
              <w:sz w:val="16"/>
              <w:szCs w:val="16"/>
              <w:lang w:eastAsia="en-US"/>
            </w:rPr>
            <w:t xml:space="preserve">PREGÃO </w:t>
          </w:r>
          <w:r w:rsidRPr="00BB14F1">
            <w:rPr>
              <w:rFonts w:eastAsia="Times New Roman" w:cs="Arial"/>
              <w:sz w:val="16"/>
              <w:szCs w:val="16"/>
              <w:lang w:eastAsia="en-US"/>
            </w:rPr>
            <w:t>PRESENCIAL</w:t>
          </w:r>
          <w:r>
            <w:rPr>
              <w:rFonts w:cs="Arial"/>
              <w:sz w:val="16"/>
              <w:szCs w:val="16"/>
              <w:lang w:eastAsia="en-US"/>
            </w:rPr>
            <w:t xml:space="preserve"> Nº. 039/2023</w:t>
          </w:r>
        </w:p>
      </w:tc>
    </w:tr>
    <w:tr w:rsidR="00EC6BB5" w:rsidTr="009D7083">
      <w:trPr>
        <w:cantSplit/>
        <w:trHeight w:val="920"/>
      </w:trPr>
      <w:tc>
        <w:tcPr>
          <w:tcW w:w="5669"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EC6BB5" w:rsidRPr="00BB14F1" w:rsidRDefault="00EC6BB5" w:rsidP="009D7083">
          <w:pPr>
            <w:spacing w:after="120" w:line="276" w:lineRule="auto"/>
            <w:jc w:val="right"/>
            <w:rPr>
              <w:rFonts w:ascii="Arial" w:hAnsi="Arial" w:cs="Arial"/>
              <w:b/>
              <w:bCs/>
              <w:sz w:val="16"/>
              <w:szCs w:val="16"/>
              <w:lang w:val="pt-PT"/>
            </w:rPr>
          </w:pPr>
          <w:r>
            <w:rPr>
              <w:rFonts w:ascii="Arial" w:hAnsi="Arial" w:cs="Arial"/>
              <w:b/>
              <w:bCs/>
              <w:sz w:val="16"/>
              <w:szCs w:val="16"/>
              <w:lang w:val="pt-PT"/>
            </w:rPr>
            <w:t xml:space="preserve">TIPO: MENOR PREÇO </w:t>
          </w:r>
          <w:r w:rsidRPr="00BB14F1">
            <w:rPr>
              <w:rFonts w:ascii="Arial" w:hAnsi="Arial" w:cs="Arial"/>
              <w:b/>
              <w:bCs/>
              <w:sz w:val="16"/>
              <w:szCs w:val="16"/>
              <w:lang w:val="pt-PT"/>
            </w:rPr>
            <w:t>POR ITEM</w:t>
          </w:r>
        </w:p>
        <w:p w:rsidR="00EC6BB5" w:rsidRDefault="00EC6BB5" w:rsidP="00E06C9C">
          <w:pPr>
            <w:spacing w:after="120" w:line="276" w:lineRule="auto"/>
            <w:jc w:val="right"/>
            <w:rPr>
              <w:rFonts w:ascii="Arial" w:hAnsi="Arial" w:cs="Arial"/>
              <w:sz w:val="16"/>
              <w:szCs w:val="16"/>
              <w:lang w:eastAsia="en-US"/>
            </w:rPr>
          </w:pPr>
          <w:r w:rsidRPr="00BB14F1">
            <w:rPr>
              <w:rFonts w:ascii="Arial" w:hAnsi="Arial" w:cs="Arial"/>
              <w:b/>
              <w:sz w:val="16"/>
              <w:szCs w:val="16"/>
            </w:rPr>
            <w:t>REGISTRO DE PREÇOS Nº 0</w:t>
          </w:r>
          <w:r>
            <w:rPr>
              <w:rFonts w:ascii="Arial" w:hAnsi="Arial" w:cs="Arial"/>
              <w:b/>
              <w:sz w:val="16"/>
              <w:szCs w:val="16"/>
            </w:rPr>
            <w:t>35</w:t>
          </w:r>
          <w:r w:rsidRPr="00BB14F1">
            <w:rPr>
              <w:rFonts w:ascii="Arial" w:hAnsi="Arial" w:cs="Arial"/>
              <w:b/>
              <w:sz w:val="16"/>
              <w:szCs w:val="16"/>
            </w:rPr>
            <w:t>/202</w:t>
          </w:r>
          <w:r>
            <w:rPr>
              <w:rFonts w:ascii="Arial" w:hAnsi="Arial" w:cs="Arial"/>
              <w:b/>
              <w:sz w:val="16"/>
              <w:szCs w:val="16"/>
            </w:rPr>
            <w:t>3</w:t>
          </w:r>
        </w:p>
      </w:tc>
      <w:tc>
        <w:tcPr>
          <w:tcW w:w="5388"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EC6BB5" w:rsidRDefault="00EC6BB5" w:rsidP="00CE0649">
          <w:pPr>
            <w:spacing w:after="120" w:line="276" w:lineRule="auto"/>
            <w:jc w:val="both"/>
            <w:rPr>
              <w:rFonts w:ascii="Arial" w:hAnsi="Arial" w:cs="Arial"/>
              <w:b/>
              <w:sz w:val="16"/>
              <w:szCs w:val="16"/>
              <w:lang w:eastAsia="en-US"/>
            </w:rPr>
          </w:pPr>
          <w:r w:rsidRPr="00E06C9C">
            <w:rPr>
              <w:rFonts w:ascii="Arial" w:hAnsi="Arial" w:cs="Arial"/>
              <w:b/>
              <w:sz w:val="16"/>
              <w:szCs w:val="16"/>
            </w:rPr>
            <w:t>AQUISIÇÃO DE MATERIAIS PARA DISTRIBUIÇÃO GRATUITA EM ATENDIMENTO A ASSISTÊNCIA SOCIAL</w:t>
          </w:r>
          <w:r>
            <w:rPr>
              <w:rFonts w:ascii="Arial" w:hAnsi="Arial" w:cs="Arial"/>
              <w:b/>
              <w:sz w:val="16"/>
              <w:szCs w:val="16"/>
            </w:rPr>
            <w:t>.</w:t>
          </w:r>
        </w:p>
      </w:tc>
    </w:tr>
  </w:tbl>
  <w:p w:rsidR="00EC6BB5" w:rsidRPr="00A02AF2" w:rsidRDefault="00EC6BB5" w:rsidP="001964C7">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DA60C4"/>
    <w:multiLevelType w:val="multilevel"/>
    <w:tmpl w:val="F0CA2FC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9" w15:restartNumberingAfterBreak="0">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1" w15:restartNumberingAfterBreak="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C53B6F"/>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15:restartNumberingAfterBreak="0">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738563E"/>
    <w:multiLevelType w:val="hybridMultilevel"/>
    <w:tmpl w:val="6DA49048"/>
    <w:lvl w:ilvl="0" w:tplc="98A4394A">
      <w:start w:val="1"/>
      <w:numFmt w:val="decimal"/>
      <w:lvlText w:val="%1."/>
      <w:lvlJc w:val="left"/>
      <w:pPr>
        <w:ind w:left="720" w:hanging="360"/>
      </w:pPr>
      <w:rPr>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5870FA"/>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CF3099"/>
    <w:multiLevelType w:val="hybridMultilevel"/>
    <w:tmpl w:val="3064CEB6"/>
    <w:lvl w:ilvl="0" w:tplc="077CA316">
      <w:start w:val="1"/>
      <w:numFmt w:val="upperLetter"/>
      <w:lvlText w:val="%1)"/>
      <w:lvlJc w:val="left"/>
      <w:pPr>
        <w:ind w:left="1788" w:hanging="360"/>
      </w:pPr>
      <w:rPr>
        <w:rFonts w:hint="default"/>
        <w:b w:val="0"/>
      </w:rPr>
    </w:lvl>
    <w:lvl w:ilvl="1" w:tplc="04160019" w:tentative="1">
      <w:start w:val="1"/>
      <w:numFmt w:val="lowerLetter"/>
      <w:lvlText w:val="%2."/>
      <w:lvlJc w:val="left"/>
      <w:pPr>
        <w:ind w:left="2508" w:hanging="360"/>
      </w:pPr>
    </w:lvl>
    <w:lvl w:ilvl="2" w:tplc="0416001B" w:tentative="1">
      <w:start w:val="1"/>
      <w:numFmt w:val="lowerRoman"/>
      <w:lvlText w:val="%3."/>
      <w:lvlJc w:val="right"/>
      <w:pPr>
        <w:ind w:left="3228" w:hanging="180"/>
      </w:pPr>
    </w:lvl>
    <w:lvl w:ilvl="3" w:tplc="0416000F" w:tentative="1">
      <w:start w:val="1"/>
      <w:numFmt w:val="decimal"/>
      <w:lvlText w:val="%4."/>
      <w:lvlJc w:val="left"/>
      <w:pPr>
        <w:ind w:left="3948" w:hanging="360"/>
      </w:pPr>
    </w:lvl>
    <w:lvl w:ilvl="4" w:tplc="04160019" w:tentative="1">
      <w:start w:val="1"/>
      <w:numFmt w:val="lowerLetter"/>
      <w:lvlText w:val="%5."/>
      <w:lvlJc w:val="left"/>
      <w:pPr>
        <w:ind w:left="4668" w:hanging="360"/>
      </w:pPr>
    </w:lvl>
    <w:lvl w:ilvl="5" w:tplc="0416001B" w:tentative="1">
      <w:start w:val="1"/>
      <w:numFmt w:val="lowerRoman"/>
      <w:lvlText w:val="%6."/>
      <w:lvlJc w:val="right"/>
      <w:pPr>
        <w:ind w:left="5388" w:hanging="180"/>
      </w:pPr>
    </w:lvl>
    <w:lvl w:ilvl="6" w:tplc="0416000F" w:tentative="1">
      <w:start w:val="1"/>
      <w:numFmt w:val="decimal"/>
      <w:lvlText w:val="%7."/>
      <w:lvlJc w:val="left"/>
      <w:pPr>
        <w:ind w:left="6108" w:hanging="360"/>
      </w:pPr>
    </w:lvl>
    <w:lvl w:ilvl="7" w:tplc="04160019" w:tentative="1">
      <w:start w:val="1"/>
      <w:numFmt w:val="lowerLetter"/>
      <w:lvlText w:val="%8."/>
      <w:lvlJc w:val="left"/>
      <w:pPr>
        <w:ind w:left="6828" w:hanging="360"/>
      </w:pPr>
    </w:lvl>
    <w:lvl w:ilvl="8" w:tplc="0416001B" w:tentative="1">
      <w:start w:val="1"/>
      <w:numFmt w:val="lowerRoman"/>
      <w:lvlText w:val="%9."/>
      <w:lvlJc w:val="right"/>
      <w:pPr>
        <w:ind w:left="7548" w:hanging="180"/>
      </w:pPr>
    </w:lvl>
  </w:abstractNum>
  <w:abstractNum w:abstractNumId="20" w15:restartNumberingAfterBreak="0">
    <w:nsid w:val="402620C9"/>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21"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9CF5420"/>
    <w:multiLevelType w:val="hybridMultilevel"/>
    <w:tmpl w:val="21B0D276"/>
    <w:lvl w:ilvl="0" w:tplc="D116D2B6">
      <w:start w:val="1"/>
      <w:numFmt w:val="decimal"/>
      <w:lvlText w:val="%1."/>
      <w:lvlJc w:val="left"/>
      <w:pPr>
        <w:ind w:left="107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AA7200E"/>
    <w:multiLevelType w:val="hybridMultilevel"/>
    <w:tmpl w:val="D34452E6"/>
    <w:lvl w:ilvl="0" w:tplc="D116D2B6">
      <w:start w:val="1"/>
      <w:numFmt w:val="decimal"/>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7" w15:restartNumberingAfterBreak="0">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B0F70DD"/>
    <w:multiLevelType w:val="hybridMultilevel"/>
    <w:tmpl w:val="6A5602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1" w15:restartNumberingAfterBreak="0">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1C553F4"/>
    <w:multiLevelType w:val="hybridMultilevel"/>
    <w:tmpl w:val="6C788ED4"/>
    <w:lvl w:ilvl="0" w:tplc="CA7A36D4">
      <w:start w:val="1"/>
      <w:numFmt w:val="decimal"/>
      <w:lvlText w:val="%1."/>
      <w:lvlJc w:val="left"/>
      <w:pPr>
        <w:tabs>
          <w:tab w:val="num" w:pos="360"/>
        </w:tabs>
        <w:ind w:left="360" w:hanging="360"/>
      </w:pPr>
      <w:rPr>
        <w:color w:val="auto"/>
      </w:r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33" w15:restartNumberingAfterBreak="0">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7771735A"/>
    <w:multiLevelType w:val="hybridMultilevel"/>
    <w:tmpl w:val="79FAFB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36" w15:restartNumberingAfterBreak="0">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6"/>
  </w:num>
  <w:num w:numId="2">
    <w:abstractNumId w:val="17"/>
  </w:num>
  <w:num w:numId="3">
    <w:abstractNumId w:val="24"/>
  </w:num>
  <w:num w:numId="4">
    <w:abstractNumId w:val="10"/>
  </w:num>
  <w:num w:numId="5">
    <w:abstractNumId w:val="21"/>
  </w:num>
  <w:num w:numId="6">
    <w:abstractNumId w:val="29"/>
  </w:num>
  <w:num w:numId="7">
    <w:abstractNumId w:val="13"/>
  </w:num>
  <w:num w:numId="8">
    <w:abstractNumId w:val="30"/>
  </w:num>
  <w:num w:numId="9">
    <w:abstractNumId w:val="33"/>
  </w:num>
  <w:num w:numId="10">
    <w:abstractNumId w:val="27"/>
  </w:num>
  <w:num w:numId="11">
    <w:abstractNumId w:val="31"/>
  </w:num>
  <w:num w:numId="12">
    <w:abstractNumId w:val="2"/>
  </w:num>
  <w:num w:numId="13">
    <w:abstractNumId w:val="5"/>
  </w:num>
  <w:num w:numId="14">
    <w:abstractNumId w:val="1"/>
  </w:num>
  <w:num w:numId="15">
    <w:abstractNumId w:val="0"/>
  </w:num>
  <w:num w:numId="16">
    <w:abstractNumId w:val="3"/>
  </w:num>
  <w:num w:numId="17">
    <w:abstractNumId w:val="4"/>
  </w:num>
  <w:num w:numId="18">
    <w:abstractNumId w:val="35"/>
  </w:num>
  <w:num w:numId="19">
    <w:abstractNumId w:val="8"/>
  </w:num>
  <w:num w:numId="20">
    <w:abstractNumId w:val="25"/>
  </w:num>
  <w:num w:numId="21">
    <w:abstractNumId w:val="36"/>
  </w:num>
  <w:num w:numId="22">
    <w:abstractNumId w:val="28"/>
  </w:num>
  <w:num w:numId="23">
    <w:abstractNumId w:val="7"/>
  </w:num>
  <w:num w:numId="24">
    <w:abstractNumId w:val="14"/>
  </w:num>
  <w:num w:numId="25">
    <w:abstractNumId w:val="11"/>
  </w:num>
  <w:num w:numId="26">
    <w:abstractNumId w:val="9"/>
  </w:num>
  <w:num w:numId="27">
    <w:abstractNumId w:val="26"/>
  </w:num>
  <w:num w:numId="28">
    <w:abstractNumId w:val="23"/>
  </w:num>
  <w:num w:numId="29">
    <w:abstractNumId w:val="15"/>
  </w:num>
  <w:num w:numId="30">
    <w:abstractNumId w:val="20"/>
  </w:num>
  <w:num w:numId="31">
    <w:abstractNumId w:val="6"/>
  </w:num>
  <w:num w:numId="32">
    <w:abstractNumId w:val="19"/>
  </w:num>
  <w:num w:numId="33">
    <w:abstractNumId w:val="32"/>
  </w:num>
  <w:num w:numId="34">
    <w:abstractNumId w:val="12"/>
  </w:num>
  <w:num w:numId="35">
    <w:abstractNumId w:val="18"/>
  </w:num>
  <w:num w:numId="36">
    <w:abstractNumId w:val="22"/>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AF2"/>
    <w:rsid w:val="00003F55"/>
    <w:rsid w:val="00004908"/>
    <w:rsid w:val="000058C1"/>
    <w:rsid w:val="00007D8F"/>
    <w:rsid w:val="00012C76"/>
    <w:rsid w:val="00014F98"/>
    <w:rsid w:val="00020695"/>
    <w:rsid w:val="00020D96"/>
    <w:rsid w:val="00024079"/>
    <w:rsid w:val="000245B8"/>
    <w:rsid w:val="000249D1"/>
    <w:rsid w:val="000308F4"/>
    <w:rsid w:val="00033A99"/>
    <w:rsid w:val="0003735A"/>
    <w:rsid w:val="00040622"/>
    <w:rsid w:val="00043F87"/>
    <w:rsid w:val="00044605"/>
    <w:rsid w:val="0004771D"/>
    <w:rsid w:val="00050899"/>
    <w:rsid w:val="00051032"/>
    <w:rsid w:val="000517C1"/>
    <w:rsid w:val="00052023"/>
    <w:rsid w:val="00052724"/>
    <w:rsid w:val="000543E0"/>
    <w:rsid w:val="000565CA"/>
    <w:rsid w:val="00060E52"/>
    <w:rsid w:val="000635F1"/>
    <w:rsid w:val="000662F2"/>
    <w:rsid w:val="0006636B"/>
    <w:rsid w:val="00073CDF"/>
    <w:rsid w:val="00073F00"/>
    <w:rsid w:val="00074274"/>
    <w:rsid w:val="0007448D"/>
    <w:rsid w:val="00077360"/>
    <w:rsid w:val="00077637"/>
    <w:rsid w:val="00085CA4"/>
    <w:rsid w:val="00086599"/>
    <w:rsid w:val="00087BAA"/>
    <w:rsid w:val="00091B90"/>
    <w:rsid w:val="00095C93"/>
    <w:rsid w:val="00097465"/>
    <w:rsid w:val="000A0EE1"/>
    <w:rsid w:val="000A32DC"/>
    <w:rsid w:val="000A39C0"/>
    <w:rsid w:val="000A41D5"/>
    <w:rsid w:val="000A5CAE"/>
    <w:rsid w:val="000A6A58"/>
    <w:rsid w:val="000A79A7"/>
    <w:rsid w:val="000A7C0D"/>
    <w:rsid w:val="000B0214"/>
    <w:rsid w:val="000B03A8"/>
    <w:rsid w:val="000B0846"/>
    <w:rsid w:val="000B0B2D"/>
    <w:rsid w:val="000B39E4"/>
    <w:rsid w:val="000B4636"/>
    <w:rsid w:val="000B5819"/>
    <w:rsid w:val="000B7BCD"/>
    <w:rsid w:val="000C08B4"/>
    <w:rsid w:val="000C0BCA"/>
    <w:rsid w:val="000C3080"/>
    <w:rsid w:val="000C4B89"/>
    <w:rsid w:val="000C737E"/>
    <w:rsid w:val="000D2AC8"/>
    <w:rsid w:val="000D681C"/>
    <w:rsid w:val="000D6CA1"/>
    <w:rsid w:val="000E0092"/>
    <w:rsid w:val="000E149A"/>
    <w:rsid w:val="000E2F9D"/>
    <w:rsid w:val="000E45AE"/>
    <w:rsid w:val="000E4736"/>
    <w:rsid w:val="000E50B8"/>
    <w:rsid w:val="000E7DC4"/>
    <w:rsid w:val="000F1BC2"/>
    <w:rsid w:val="000F329E"/>
    <w:rsid w:val="000F354D"/>
    <w:rsid w:val="000F3CFD"/>
    <w:rsid w:val="000F4AF1"/>
    <w:rsid w:val="000F58F0"/>
    <w:rsid w:val="001025BA"/>
    <w:rsid w:val="00102919"/>
    <w:rsid w:val="0010508A"/>
    <w:rsid w:val="00105439"/>
    <w:rsid w:val="001067F4"/>
    <w:rsid w:val="00110847"/>
    <w:rsid w:val="00112BA8"/>
    <w:rsid w:val="00115A8B"/>
    <w:rsid w:val="00116F93"/>
    <w:rsid w:val="00117858"/>
    <w:rsid w:val="00120910"/>
    <w:rsid w:val="00121548"/>
    <w:rsid w:val="00122AC5"/>
    <w:rsid w:val="001245B5"/>
    <w:rsid w:val="00126499"/>
    <w:rsid w:val="00127578"/>
    <w:rsid w:val="00130B6F"/>
    <w:rsid w:val="001325E2"/>
    <w:rsid w:val="00132D41"/>
    <w:rsid w:val="00133DE2"/>
    <w:rsid w:val="0013599B"/>
    <w:rsid w:val="00136A4D"/>
    <w:rsid w:val="00137840"/>
    <w:rsid w:val="0014294F"/>
    <w:rsid w:val="00143560"/>
    <w:rsid w:val="00145153"/>
    <w:rsid w:val="001535B5"/>
    <w:rsid w:val="001540B8"/>
    <w:rsid w:val="00154573"/>
    <w:rsid w:val="001562AA"/>
    <w:rsid w:val="00156BAB"/>
    <w:rsid w:val="00157E3C"/>
    <w:rsid w:val="001629C1"/>
    <w:rsid w:val="00163CBF"/>
    <w:rsid w:val="00170F64"/>
    <w:rsid w:val="0017272D"/>
    <w:rsid w:val="00175D5C"/>
    <w:rsid w:val="0018501D"/>
    <w:rsid w:val="00185062"/>
    <w:rsid w:val="00192C9F"/>
    <w:rsid w:val="00193C04"/>
    <w:rsid w:val="00194AED"/>
    <w:rsid w:val="001964C7"/>
    <w:rsid w:val="001A005C"/>
    <w:rsid w:val="001A3BA6"/>
    <w:rsid w:val="001A58B0"/>
    <w:rsid w:val="001A6997"/>
    <w:rsid w:val="001B5A1D"/>
    <w:rsid w:val="001B6B07"/>
    <w:rsid w:val="001C2454"/>
    <w:rsid w:val="001C2A26"/>
    <w:rsid w:val="001C30DB"/>
    <w:rsid w:val="001C3B4D"/>
    <w:rsid w:val="001C4BCE"/>
    <w:rsid w:val="001C59FD"/>
    <w:rsid w:val="001C7A22"/>
    <w:rsid w:val="001D3B7B"/>
    <w:rsid w:val="001D4B28"/>
    <w:rsid w:val="001D657F"/>
    <w:rsid w:val="001E08C2"/>
    <w:rsid w:val="001E418D"/>
    <w:rsid w:val="001E45A3"/>
    <w:rsid w:val="001E5B73"/>
    <w:rsid w:val="001E629F"/>
    <w:rsid w:val="001E6ACC"/>
    <w:rsid w:val="001E70BA"/>
    <w:rsid w:val="001F16A5"/>
    <w:rsid w:val="001F1B99"/>
    <w:rsid w:val="001F3A77"/>
    <w:rsid w:val="001F40B9"/>
    <w:rsid w:val="001F5EB6"/>
    <w:rsid w:val="002013A8"/>
    <w:rsid w:val="00201890"/>
    <w:rsid w:val="00204272"/>
    <w:rsid w:val="00204BF1"/>
    <w:rsid w:val="0020565B"/>
    <w:rsid w:val="00210313"/>
    <w:rsid w:val="0021079B"/>
    <w:rsid w:val="00214782"/>
    <w:rsid w:val="002151C5"/>
    <w:rsid w:val="002177B6"/>
    <w:rsid w:val="002242AB"/>
    <w:rsid w:val="00226288"/>
    <w:rsid w:val="0023090F"/>
    <w:rsid w:val="0023423C"/>
    <w:rsid w:val="0023481D"/>
    <w:rsid w:val="0023528B"/>
    <w:rsid w:val="00236F84"/>
    <w:rsid w:val="002373FC"/>
    <w:rsid w:val="00237D86"/>
    <w:rsid w:val="00241696"/>
    <w:rsid w:val="00242811"/>
    <w:rsid w:val="002442F8"/>
    <w:rsid w:val="0024502F"/>
    <w:rsid w:val="002461AD"/>
    <w:rsid w:val="002527EA"/>
    <w:rsid w:val="00253173"/>
    <w:rsid w:val="0025441A"/>
    <w:rsid w:val="00257CB2"/>
    <w:rsid w:val="002618A3"/>
    <w:rsid w:val="002635AE"/>
    <w:rsid w:val="00264530"/>
    <w:rsid w:val="002702E8"/>
    <w:rsid w:val="00273FEE"/>
    <w:rsid w:val="0027557A"/>
    <w:rsid w:val="002767D8"/>
    <w:rsid w:val="002778B9"/>
    <w:rsid w:val="00281E92"/>
    <w:rsid w:val="00284426"/>
    <w:rsid w:val="00284B8F"/>
    <w:rsid w:val="00285307"/>
    <w:rsid w:val="00287C4E"/>
    <w:rsid w:val="0029127D"/>
    <w:rsid w:val="00294D26"/>
    <w:rsid w:val="002973D2"/>
    <w:rsid w:val="002A11A3"/>
    <w:rsid w:val="002A17DD"/>
    <w:rsid w:val="002A3FBD"/>
    <w:rsid w:val="002A519C"/>
    <w:rsid w:val="002A5B42"/>
    <w:rsid w:val="002A63E2"/>
    <w:rsid w:val="002B6EBD"/>
    <w:rsid w:val="002B7D5B"/>
    <w:rsid w:val="002C0DE0"/>
    <w:rsid w:val="002C0ED9"/>
    <w:rsid w:val="002C353F"/>
    <w:rsid w:val="002C3B63"/>
    <w:rsid w:val="002C5028"/>
    <w:rsid w:val="002C7019"/>
    <w:rsid w:val="002D42C8"/>
    <w:rsid w:val="002D678C"/>
    <w:rsid w:val="002E00E0"/>
    <w:rsid w:val="002E1EBD"/>
    <w:rsid w:val="002E31B9"/>
    <w:rsid w:val="002E326F"/>
    <w:rsid w:val="002E3793"/>
    <w:rsid w:val="002E5A31"/>
    <w:rsid w:val="002E708E"/>
    <w:rsid w:val="002E7F5F"/>
    <w:rsid w:val="002F0CC3"/>
    <w:rsid w:val="002F0E00"/>
    <w:rsid w:val="002F0F61"/>
    <w:rsid w:val="002F161F"/>
    <w:rsid w:val="002F2007"/>
    <w:rsid w:val="002F4E1B"/>
    <w:rsid w:val="002F696D"/>
    <w:rsid w:val="00300747"/>
    <w:rsid w:val="00302DAA"/>
    <w:rsid w:val="00302EB3"/>
    <w:rsid w:val="00305D53"/>
    <w:rsid w:val="00305F3F"/>
    <w:rsid w:val="0030788E"/>
    <w:rsid w:val="003115D7"/>
    <w:rsid w:val="003131E7"/>
    <w:rsid w:val="0031456C"/>
    <w:rsid w:val="00317A15"/>
    <w:rsid w:val="00320FEE"/>
    <w:rsid w:val="0032793E"/>
    <w:rsid w:val="003348C4"/>
    <w:rsid w:val="0033575C"/>
    <w:rsid w:val="00335E66"/>
    <w:rsid w:val="003416C2"/>
    <w:rsid w:val="00342284"/>
    <w:rsid w:val="00343215"/>
    <w:rsid w:val="00343B4D"/>
    <w:rsid w:val="00343D43"/>
    <w:rsid w:val="00345472"/>
    <w:rsid w:val="00346A1E"/>
    <w:rsid w:val="0034786C"/>
    <w:rsid w:val="00355077"/>
    <w:rsid w:val="00357E88"/>
    <w:rsid w:val="00360DA4"/>
    <w:rsid w:val="00361FF9"/>
    <w:rsid w:val="0036433A"/>
    <w:rsid w:val="00365C8F"/>
    <w:rsid w:val="00365EED"/>
    <w:rsid w:val="0036790B"/>
    <w:rsid w:val="00370C33"/>
    <w:rsid w:val="00371F18"/>
    <w:rsid w:val="003731B6"/>
    <w:rsid w:val="00373E9D"/>
    <w:rsid w:val="003763B6"/>
    <w:rsid w:val="00376A6B"/>
    <w:rsid w:val="00382D37"/>
    <w:rsid w:val="003875B8"/>
    <w:rsid w:val="00393B84"/>
    <w:rsid w:val="00395548"/>
    <w:rsid w:val="003965A4"/>
    <w:rsid w:val="00396798"/>
    <w:rsid w:val="00396C2B"/>
    <w:rsid w:val="003A1A76"/>
    <w:rsid w:val="003A1DB1"/>
    <w:rsid w:val="003A7422"/>
    <w:rsid w:val="003A7F92"/>
    <w:rsid w:val="003B1201"/>
    <w:rsid w:val="003B2AB2"/>
    <w:rsid w:val="003B5278"/>
    <w:rsid w:val="003B57A3"/>
    <w:rsid w:val="003B60D7"/>
    <w:rsid w:val="003B6C00"/>
    <w:rsid w:val="003B6D05"/>
    <w:rsid w:val="003C0D9D"/>
    <w:rsid w:val="003C49CC"/>
    <w:rsid w:val="003C594A"/>
    <w:rsid w:val="003C7BA6"/>
    <w:rsid w:val="003D2A05"/>
    <w:rsid w:val="003D632C"/>
    <w:rsid w:val="003D65B6"/>
    <w:rsid w:val="003E16DF"/>
    <w:rsid w:val="003E3B9C"/>
    <w:rsid w:val="003E7F12"/>
    <w:rsid w:val="003F633C"/>
    <w:rsid w:val="003F69D9"/>
    <w:rsid w:val="004038F0"/>
    <w:rsid w:val="00404FF9"/>
    <w:rsid w:val="00405D8B"/>
    <w:rsid w:val="00407B7A"/>
    <w:rsid w:val="00410B79"/>
    <w:rsid w:val="0041350F"/>
    <w:rsid w:val="0041756F"/>
    <w:rsid w:val="00420910"/>
    <w:rsid w:val="004217ED"/>
    <w:rsid w:val="00423F5D"/>
    <w:rsid w:val="004310C7"/>
    <w:rsid w:val="0043178B"/>
    <w:rsid w:val="00432892"/>
    <w:rsid w:val="0043569C"/>
    <w:rsid w:val="00437056"/>
    <w:rsid w:val="00437750"/>
    <w:rsid w:val="0043775E"/>
    <w:rsid w:val="00441AD8"/>
    <w:rsid w:val="00442CF5"/>
    <w:rsid w:val="0044413F"/>
    <w:rsid w:val="00444149"/>
    <w:rsid w:val="004460A6"/>
    <w:rsid w:val="004506DB"/>
    <w:rsid w:val="00452342"/>
    <w:rsid w:val="0045487D"/>
    <w:rsid w:val="00461D77"/>
    <w:rsid w:val="00462C81"/>
    <w:rsid w:val="00465008"/>
    <w:rsid w:val="00470FBB"/>
    <w:rsid w:val="004776EC"/>
    <w:rsid w:val="00484D72"/>
    <w:rsid w:val="00484E6B"/>
    <w:rsid w:val="00485823"/>
    <w:rsid w:val="0048658D"/>
    <w:rsid w:val="0049257F"/>
    <w:rsid w:val="00496615"/>
    <w:rsid w:val="00496CBB"/>
    <w:rsid w:val="004A0C66"/>
    <w:rsid w:val="004A24BA"/>
    <w:rsid w:val="004A28A0"/>
    <w:rsid w:val="004A2BB6"/>
    <w:rsid w:val="004A2D0B"/>
    <w:rsid w:val="004A6246"/>
    <w:rsid w:val="004B723C"/>
    <w:rsid w:val="004C462E"/>
    <w:rsid w:val="004C6292"/>
    <w:rsid w:val="004D0A4E"/>
    <w:rsid w:val="004D0F12"/>
    <w:rsid w:val="004D288D"/>
    <w:rsid w:val="004D2FFB"/>
    <w:rsid w:val="004E670C"/>
    <w:rsid w:val="004F00E2"/>
    <w:rsid w:val="004F124E"/>
    <w:rsid w:val="004F65D6"/>
    <w:rsid w:val="00500325"/>
    <w:rsid w:val="00500F7E"/>
    <w:rsid w:val="0050193E"/>
    <w:rsid w:val="005025AE"/>
    <w:rsid w:val="00503045"/>
    <w:rsid w:val="005034BF"/>
    <w:rsid w:val="005037AB"/>
    <w:rsid w:val="00503F10"/>
    <w:rsid w:val="00504BFA"/>
    <w:rsid w:val="00505FF2"/>
    <w:rsid w:val="00506120"/>
    <w:rsid w:val="00506275"/>
    <w:rsid w:val="00507E82"/>
    <w:rsid w:val="00512712"/>
    <w:rsid w:val="005144B6"/>
    <w:rsid w:val="00514F76"/>
    <w:rsid w:val="005256F6"/>
    <w:rsid w:val="00527C6B"/>
    <w:rsid w:val="00531CD1"/>
    <w:rsid w:val="00532C4B"/>
    <w:rsid w:val="005349AE"/>
    <w:rsid w:val="00537BA2"/>
    <w:rsid w:val="00542655"/>
    <w:rsid w:val="00543FE4"/>
    <w:rsid w:val="0054429E"/>
    <w:rsid w:val="00552B23"/>
    <w:rsid w:val="00554A97"/>
    <w:rsid w:val="00554CF3"/>
    <w:rsid w:val="00554D15"/>
    <w:rsid w:val="00555F84"/>
    <w:rsid w:val="0055626B"/>
    <w:rsid w:val="0055677F"/>
    <w:rsid w:val="005577A5"/>
    <w:rsid w:val="00557D6B"/>
    <w:rsid w:val="00567E4F"/>
    <w:rsid w:val="00571A4B"/>
    <w:rsid w:val="00573FAC"/>
    <w:rsid w:val="00576F14"/>
    <w:rsid w:val="005773D7"/>
    <w:rsid w:val="00590ADA"/>
    <w:rsid w:val="00590F25"/>
    <w:rsid w:val="00594205"/>
    <w:rsid w:val="005A07A9"/>
    <w:rsid w:val="005A2CDA"/>
    <w:rsid w:val="005A44CD"/>
    <w:rsid w:val="005A5334"/>
    <w:rsid w:val="005A641E"/>
    <w:rsid w:val="005B00DD"/>
    <w:rsid w:val="005B3960"/>
    <w:rsid w:val="005B573C"/>
    <w:rsid w:val="005B669A"/>
    <w:rsid w:val="005C0A75"/>
    <w:rsid w:val="005C19CA"/>
    <w:rsid w:val="005C37E8"/>
    <w:rsid w:val="005C7401"/>
    <w:rsid w:val="005D1C92"/>
    <w:rsid w:val="005D26FF"/>
    <w:rsid w:val="005D2A04"/>
    <w:rsid w:val="005D5937"/>
    <w:rsid w:val="005D5BBF"/>
    <w:rsid w:val="005E3230"/>
    <w:rsid w:val="005E3233"/>
    <w:rsid w:val="005E32FE"/>
    <w:rsid w:val="005E50FC"/>
    <w:rsid w:val="005E6577"/>
    <w:rsid w:val="005E681A"/>
    <w:rsid w:val="005F07D9"/>
    <w:rsid w:val="005F1C19"/>
    <w:rsid w:val="005F208B"/>
    <w:rsid w:val="005F249C"/>
    <w:rsid w:val="005F5188"/>
    <w:rsid w:val="006034BB"/>
    <w:rsid w:val="00605418"/>
    <w:rsid w:val="00605E1C"/>
    <w:rsid w:val="00606662"/>
    <w:rsid w:val="00617BC4"/>
    <w:rsid w:val="00621426"/>
    <w:rsid w:val="006217F9"/>
    <w:rsid w:val="00624323"/>
    <w:rsid w:val="0062597B"/>
    <w:rsid w:val="0063198C"/>
    <w:rsid w:val="0063589D"/>
    <w:rsid w:val="00635D0D"/>
    <w:rsid w:val="00637D5F"/>
    <w:rsid w:val="00640DFF"/>
    <w:rsid w:val="00642EF7"/>
    <w:rsid w:val="00645BD8"/>
    <w:rsid w:val="00646E25"/>
    <w:rsid w:val="00651952"/>
    <w:rsid w:val="0065467B"/>
    <w:rsid w:val="00654887"/>
    <w:rsid w:val="006608A2"/>
    <w:rsid w:val="00660FBD"/>
    <w:rsid w:val="006618BF"/>
    <w:rsid w:val="0066196D"/>
    <w:rsid w:val="006619CA"/>
    <w:rsid w:val="00661CE9"/>
    <w:rsid w:val="00661E4C"/>
    <w:rsid w:val="006622DA"/>
    <w:rsid w:val="00663DF2"/>
    <w:rsid w:val="00671A25"/>
    <w:rsid w:val="00680276"/>
    <w:rsid w:val="00680E2D"/>
    <w:rsid w:val="006816D4"/>
    <w:rsid w:val="00681BB5"/>
    <w:rsid w:val="0068253F"/>
    <w:rsid w:val="00683D7F"/>
    <w:rsid w:val="00685069"/>
    <w:rsid w:val="00685124"/>
    <w:rsid w:val="00686DF2"/>
    <w:rsid w:val="006877A6"/>
    <w:rsid w:val="00687AAE"/>
    <w:rsid w:val="0069155A"/>
    <w:rsid w:val="006917DC"/>
    <w:rsid w:val="00692929"/>
    <w:rsid w:val="00692E9D"/>
    <w:rsid w:val="00694FDC"/>
    <w:rsid w:val="006965CC"/>
    <w:rsid w:val="006A0869"/>
    <w:rsid w:val="006A1A01"/>
    <w:rsid w:val="006A2878"/>
    <w:rsid w:val="006A4E44"/>
    <w:rsid w:val="006B020B"/>
    <w:rsid w:val="006B142E"/>
    <w:rsid w:val="006B23C7"/>
    <w:rsid w:val="006B328F"/>
    <w:rsid w:val="006B3655"/>
    <w:rsid w:val="006C0B0C"/>
    <w:rsid w:val="006C211C"/>
    <w:rsid w:val="006C4AE1"/>
    <w:rsid w:val="006C6940"/>
    <w:rsid w:val="006C7C57"/>
    <w:rsid w:val="006D1932"/>
    <w:rsid w:val="006D2365"/>
    <w:rsid w:val="006D5763"/>
    <w:rsid w:val="006D5A8D"/>
    <w:rsid w:val="006D63A8"/>
    <w:rsid w:val="006D6719"/>
    <w:rsid w:val="006E223C"/>
    <w:rsid w:val="006E4400"/>
    <w:rsid w:val="006F01C3"/>
    <w:rsid w:val="006F24EF"/>
    <w:rsid w:val="006F25A8"/>
    <w:rsid w:val="006F7645"/>
    <w:rsid w:val="006F7872"/>
    <w:rsid w:val="006F7E34"/>
    <w:rsid w:val="0070107B"/>
    <w:rsid w:val="00710848"/>
    <w:rsid w:val="00710E35"/>
    <w:rsid w:val="00711812"/>
    <w:rsid w:val="00715C8C"/>
    <w:rsid w:val="00723EF8"/>
    <w:rsid w:val="007260B8"/>
    <w:rsid w:val="007305E8"/>
    <w:rsid w:val="00732590"/>
    <w:rsid w:val="007335FF"/>
    <w:rsid w:val="007356BE"/>
    <w:rsid w:val="00736F4D"/>
    <w:rsid w:val="00740375"/>
    <w:rsid w:val="007453D3"/>
    <w:rsid w:val="00750D49"/>
    <w:rsid w:val="00751AAB"/>
    <w:rsid w:val="00752758"/>
    <w:rsid w:val="00752E2A"/>
    <w:rsid w:val="007545EB"/>
    <w:rsid w:val="00761CC4"/>
    <w:rsid w:val="0076205C"/>
    <w:rsid w:val="007630E2"/>
    <w:rsid w:val="007663D9"/>
    <w:rsid w:val="007674F5"/>
    <w:rsid w:val="0077538D"/>
    <w:rsid w:val="007754D2"/>
    <w:rsid w:val="00775DF7"/>
    <w:rsid w:val="007804DC"/>
    <w:rsid w:val="007838BD"/>
    <w:rsid w:val="00784FAD"/>
    <w:rsid w:val="00785A76"/>
    <w:rsid w:val="00786353"/>
    <w:rsid w:val="00786357"/>
    <w:rsid w:val="00793BCE"/>
    <w:rsid w:val="00793F27"/>
    <w:rsid w:val="00796883"/>
    <w:rsid w:val="00796F68"/>
    <w:rsid w:val="007A019F"/>
    <w:rsid w:val="007A1548"/>
    <w:rsid w:val="007B0A34"/>
    <w:rsid w:val="007B2F21"/>
    <w:rsid w:val="007B3351"/>
    <w:rsid w:val="007B38BB"/>
    <w:rsid w:val="007B43A0"/>
    <w:rsid w:val="007B4AEE"/>
    <w:rsid w:val="007C2A93"/>
    <w:rsid w:val="007C43AA"/>
    <w:rsid w:val="007C4909"/>
    <w:rsid w:val="007C5CB5"/>
    <w:rsid w:val="007C6259"/>
    <w:rsid w:val="007D253D"/>
    <w:rsid w:val="007D2F8A"/>
    <w:rsid w:val="007D3437"/>
    <w:rsid w:val="007D484A"/>
    <w:rsid w:val="007D4D04"/>
    <w:rsid w:val="007D6130"/>
    <w:rsid w:val="007E04AA"/>
    <w:rsid w:val="007E4C05"/>
    <w:rsid w:val="007F26F0"/>
    <w:rsid w:val="007F4E0E"/>
    <w:rsid w:val="007F72D3"/>
    <w:rsid w:val="00803FEA"/>
    <w:rsid w:val="00804BA9"/>
    <w:rsid w:val="00811E52"/>
    <w:rsid w:val="008136C2"/>
    <w:rsid w:val="00813EBB"/>
    <w:rsid w:val="008157E3"/>
    <w:rsid w:val="00821FD8"/>
    <w:rsid w:val="0083115C"/>
    <w:rsid w:val="008314D4"/>
    <w:rsid w:val="00833A8D"/>
    <w:rsid w:val="00833D0E"/>
    <w:rsid w:val="00840471"/>
    <w:rsid w:val="008433C3"/>
    <w:rsid w:val="0084567E"/>
    <w:rsid w:val="008501F1"/>
    <w:rsid w:val="008529A1"/>
    <w:rsid w:val="00854592"/>
    <w:rsid w:val="00854ACD"/>
    <w:rsid w:val="00855989"/>
    <w:rsid w:val="00857FB6"/>
    <w:rsid w:val="00862C46"/>
    <w:rsid w:val="00863036"/>
    <w:rsid w:val="00863775"/>
    <w:rsid w:val="00864D61"/>
    <w:rsid w:val="00864F9E"/>
    <w:rsid w:val="0086768B"/>
    <w:rsid w:val="0087045B"/>
    <w:rsid w:val="008713CF"/>
    <w:rsid w:val="00871886"/>
    <w:rsid w:val="00872AF3"/>
    <w:rsid w:val="00872CAB"/>
    <w:rsid w:val="00872FFB"/>
    <w:rsid w:val="00874DAE"/>
    <w:rsid w:val="00875D47"/>
    <w:rsid w:val="0087617E"/>
    <w:rsid w:val="00876706"/>
    <w:rsid w:val="008767A8"/>
    <w:rsid w:val="00877CDC"/>
    <w:rsid w:val="0088119A"/>
    <w:rsid w:val="00884F8D"/>
    <w:rsid w:val="00890FFF"/>
    <w:rsid w:val="00891419"/>
    <w:rsid w:val="0089739E"/>
    <w:rsid w:val="008B57E6"/>
    <w:rsid w:val="008B6292"/>
    <w:rsid w:val="008B711F"/>
    <w:rsid w:val="008C03FF"/>
    <w:rsid w:val="008C1238"/>
    <w:rsid w:val="008C177D"/>
    <w:rsid w:val="008C1E17"/>
    <w:rsid w:val="008C267F"/>
    <w:rsid w:val="008C28EC"/>
    <w:rsid w:val="008C2EE7"/>
    <w:rsid w:val="008C5E0D"/>
    <w:rsid w:val="008C6DD7"/>
    <w:rsid w:val="008D1AA1"/>
    <w:rsid w:val="008D4EC6"/>
    <w:rsid w:val="008D55B2"/>
    <w:rsid w:val="008D5F17"/>
    <w:rsid w:val="008D6787"/>
    <w:rsid w:val="008E069B"/>
    <w:rsid w:val="008E3F13"/>
    <w:rsid w:val="008E4598"/>
    <w:rsid w:val="008E6FAB"/>
    <w:rsid w:val="008F03ED"/>
    <w:rsid w:val="008F0D0B"/>
    <w:rsid w:val="008F2EA1"/>
    <w:rsid w:val="00903E7A"/>
    <w:rsid w:val="0090481E"/>
    <w:rsid w:val="00904D17"/>
    <w:rsid w:val="00905CCC"/>
    <w:rsid w:val="00907D78"/>
    <w:rsid w:val="00910A88"/>
    <w:rsid w:val="00911B28"/>
    <w:rsid w:val="00913D41"/>
    <w:rsid w:val="00920D1F"/>
    <w:rsid w:val="00920E17"/>
    <w:rsid w:val="00921102"/>
    <w:rsid w:val="0092590E"/>
    <w:rsid w:val="00925957"/>
    <w:rsid w:val="00925A27"/>
    <w:rsid w:val="00925AD8"/>
    <w:rsid w:val="00931582"/>
    <w:rsid w:val="0093168F"/>
    <w:rsid w:val="0093208F"/>
    <w:rsid w:val="0093220A"/>
    <w:rsid w:val="009363D1"/>
    <w:rsid w:val="00936B08"/>
    <w:rsid w:val="0094049D"/>
    <w:rsid w:val="009429C1"/>
    <w:rsid w:val="00942B16"/>
    <w:rsid w:val="00942D49"/>
    <w:rsid w:val="009460FA"/>
    <w:rsid w:val="00955B25"/>
    <w:rsid w:val="009616C7"/>
    <w:rsid w:val="00962400"/>
    <w:rsid w:val="009635F7"/>
    <w:rsid w:val="009658E7"/>
    <w:rsid w:val="00966BCE"/>
    <w:rsid w:val="009759BF"/>
    <w:rsid w:val="00976380"/>
    <w:rsid w:val="00982B73"/>
    <w:rsid w:val="009852F0"/>
    <w:rsid w:val="00990BD6"/>
    <w:rsid w:val="00992716"/>
    <w:rsid w:val="00995A68"/>
    <w:rsid w:val="009966BE"/>
    <w:rsid w:val="009A0EB4"/>
    <w:rsid w:val="009A18E0"/>
    <w:rsid w:val="009A2117"/>
    <w:rsid w:val="009A2F66"/>
    <w:rsid w:val="009A6C43"/>
    <w:rsid w:val="009B0B75"/>
    <w:rsid w:val="009B18CC"/>
    <w:rsid w:val="009B2B66"/>
    <w:rsid w:val="009B3C35"/>
    <w:rsid w:val="009B4658"/>
    <w:rsid w:val="009B4A12"/>
    <w:rsid w:val="009B4DE7"/>
    <w:rsid w:val="009B679D"/>
    <w:rsid w:val="009C1FDD"/>
    <w:rsid w:val="009C246E"/>
    <w:rsid w:val="009C6975"/>
    <w:rsid w:val="009C7070"/>
    <w:rsid w:val="009D2895"/>
    <w:rsid w:val="009D45E4"/>
    <w:rsid w:val="009D52BF"/>
    <w:rsid w:val="009D5589"/>
    <w:rsid w:val="009D7083"/>
    <w:rsid w:val="009D7536"/>
    <w:rsid w:val="009E0490"/>
    <w:rsid w:val="009E0844"/>
    <w:rsid w:val="009E49F8"/>
    <w:rsid w:val="009E523F"/>
    <w:rsid w:val="009F26A2"/>
    <w:rsid w:val="009F32CE"/>
    <w:rsid w:val="009F3A26"/>
    <w:rsid w:val="009F64C0"/>
    <w:rsid w:val="00A0107C"/>
    <w:rsid w:val="00A02AF2"/>
    <w:rsid w:val="00A057F1"/>
    <w:rsid w:val="00A05CE7"/>
    <w:rsid w:val="00A06E36"/>
    <w:rsid w:val="00A14909"/>
    <w:rsid w:val="00A1591F"/>
    <w:rsid w:val="00A167AF"/>
    <w:rsid w:val="00A254FC"/>
    <w:rsid w:val="00A26AF2"/>
    <w:rsid w:val="00A26FF2"/>
    <w:rsid w:val="00A32056"/>
    <w:rsid w:val="00A3274E"/>
    <w:rsid w:val="00A33E0C"/>
    <w:rsid w:val="00A343AB"/>
    <w:rsid w:val="00A34B10"/>
    <w:rsid w:val="00A4789A"/>
    <w:rsid w:val="00A518E2"/>
    <w:rsid w:val="00A53C3E"/>
    <w:rsid w:val="00A54442"/>
    <w:rsid w:val="00A61699"/>
    <w:rsid w:val="00A62061"/>
    <w:rsid w:val="00A657E9"/>
    <w:rsid w:val="00A66415"/>
    <w:rsid w:val="00A71861"/>
    <w:rsid w:val="00A75713"/>
    <w:rsid w:val="00A8036F"/>
    <w:rsid w:val="00A82F35"/>
    <w:rsid w:val="00A83878"/>
    <w:rsid w:val="00A847E5"/>
    <w:rsid w:val="00A86942"/>
    <w:rsid w:val="00A87713"/>
    <w:rsid w:val="00A9103C"/>
    <w:rsid w:val="00A91579"/>
    <w:rsid w:val="00A9598D"/>
    <w:rsid w:val="00A977F6"/>
    <w:rsid w:val="00AA19DC"/>
    <w:rsid w:val="00AA4CFA"/>
    <w:rsid w:val="00AA69F9"/>
    <w:rsid w:val="00AA7CC5"/>
    <w:rsid w:val="00AB297B"/>
    <w:rsid w:val="00AB4505"/>
    <w:rsid w:val="00AB71A7"/>
    <w:rsid w:val="00AC1A7F"/>
    <w:rsid w:val="00AC4CDE"/>
    <w:rsid w:val="00AC5176"/>
    <w:rsid w:val="00AC54B8"/>
    <w:rsid w:val="00AC5E09"/>
    <w:rsid w:val="00AC6793"/>
    <w:rsid w:val="00AC6E17"/>
    <w:rsid w:val="00AD2CF2"/>
    <w:rsid w:val="00AD3239"/>
    <w:rsid w:val="00AE096E"/>
    <w:rsid w:val="00AE0E3E"/>
    <w:rsid w:val="00AE29F6"/>
    <w:rsid w:val="00AE2BAB"/>
    <w:rsid w:val="00AE3E45"/>
    <w:rsid w:val="00AE597B"/>
    <w:rsid w:val="00AF5BEC"/>
    <w:rsid w:val="00AF62B9"/>
    <w:rsid w:val="00B01E8B"/>
    <w:rsid w:val="00B02369"/>
    <w:rsid w:val="00B02C80"/>
    <w:rsid w:val="00B03DED"/>
    <w:rsid w:val="00B1025A"/>
    <w:rsid w:val="00B11593"/>
    <w:rsid w:val="00B1483F"/>
    <w:rsid w:val="00B17E3D"/>
    <w:rsid w:val="00B204AC"/>
    <w:rsid w:val="00B226E3"/>
    <w:rsid w:val="00B248FA"/>
    <w:rsid w:val="00B2676E"/>
    <w:rsid w:val="00B33627"/>
    <w:rsid w:val="00B33E1B"/>
    <w:rsid w:val="00B35B4A"/>
    <w:rsid w:val="00B37AA6"/>
    <w:rsid w:val="00B439AC"/>
    <w:rsid w:val="00B43AC8"/>
    <w:rsid w:val="00B45F47"/>
    <w:rsid w:val="00B46611"/>
    <w:rsid w:val="00B50111"/>
    <w:rsid w:val="00B52E48"/>
    <w:rsid w:val="00B61D96"/>
    <w:rsid w:val="00B64173"/>
    <w:rsid w:val="00B65709"/>
    <w:rsid w:val="00B65CE1"/>
    <w:rsid w:val="00B75ECD"/>
    <w:rsid w:val="00B80567"/>
    <w:rsid w:val="00B823A7"/>
    <w:rsid w:val="00B82F6E"/>
    <w:rsid w:val="00B87F69"/>
    <w:rsid w:val="00B93425"/>
    <w:rsid w:val="00B956C0"/>
    <w:rsid w:val="00B970F2"/>
    <w:rsid w:val="00B973B9"/>
    <w:rsid w:val="00B97964"/>
    <w:rsid w:val="00BA0811"/>
    <w:rsid w:val="00BA0C9E"/>
    <w:rsid w:val="00BA126D"/>
    <w:rsid w:val="00BA4860"/>
    <w:rsid w:val="00BA4F8D"/>
    <w:rsid w:val="00BA53A8"/>
    <w:rsid w:val="00BB07FC"/>
    <w:rsid w:val="00BB14F1"/>
    <w:rsid w:val="00BB18BD"/>
    <w:rsid w:val="00BB27CE"/>
    <w:rsid w:val="00BB34E6"/>
    <w:rsid w:val="00BC0125"/>
    <w:rsid w:val="00BC15B0"/>
    <w:rsid w:val="00BC3DF2"/>
    <w:rsid w:val="00BD0514"/>
    <w:rsid w:val="00BD054D"/>
    <w:rsid w:val="00BD2663"/>
    <w:rsid w:val="00BD2A06"/>
    <w:rsid w:val="00BD41AE"/>
    <w:rsid w:val="00BD5044"/>
    <w:rsid w:val="00BD5EEC"/>
    <w:rsid w:val="00BE0A9A"/>
    <w:rsid w:val="00BE2317"/>
    <w:rsid w:val="00BE3277"/>
    <w:rsid w:val="00BE503C"/>
    <w:rsid w:val="00BE7B26"/>
    <w:rsid w:val="00BF08F1"/>
    <w:rsid w:val="00BF5003"/>
    <w:rsid w:val="00BF62E7"/>
    <w:rsid w:val="00BF63E4"/>
    <w:rsid w:val="00BF6AF4"/>
    <w:rsid w:val="00BF7CEB"/>
    <w:rsid w:val="00C02E08"/>
    <w:rsid w:val="00C032C7"/>
    <w:rsid w:val="00C06D22"/>
    <w:rsid w:val="00C078C6"/>
    <w:rsid w:val="00C11609"/>
    <w:rsid w:val="00C11D2D"/>
    <w:rsid w:val="00C14F7D"/>
    <w:rsid w:val="00C14FCC"/>
    <w:rsid w:val="00C21D97"/>
    <w:rsid w:val="00C227AC"/>
    <w:rsid w:val="00C2363D"/>
    <w:rsid w:val="00C24345"/>
    <w:rsid w:val="00C24E45"/>
    <w:rsid w:val="00C25CA0"/>
    <w:rsid w:val="00C2708D"/>
    <w:rsid w:val="00C35592"/>
    <w:rsid w:val="00C357EB"/>
    <w:rsid w:val="00C35963"/>
    <w:rsid w:val="00C41360"/>
    <w:rsid w:val="00C423D1"/>
    <w:rsid w:val="00C42544"/>
    <w:rsid w:val="00C428BD"/>
    <w:rsid w:val="00C43A28"/>
    <w:rsid w:val="00C43E2A"/>
    <w:rsid w:val="00C45368"/>
    <w:rsid w:val="00C458B5"/>
    <w:rsid w:val="00C4720A"/>
    <w:rsid w:val="00C47538"/>
    <w:rsid w:val="00C47F00"/>
    <w:rsid w:val="00C503A2"/>
    <w:rsid w:val="00C52F6A"/>
    <w:rsid w:val="00C535A2"/>
    <w:rsid w:val="00C53D7B"/>
    <w:rsid w:val="00C57FEB"/>
    <w:rsid w:val="00C62C67"/>
    <w:rsid w:val="00C62CD0"/>
    <w:rsid w:val="00C63F3F"/>
    <w:rsid w:val="00C67A0D"/>
    <w:rsid w:val="00C67E44"/>
    <w:rsid w:val="00C71FEB"/>
    <w:rsid w:val="00C7222F"/>
    <w:rsid w:val="00C765B3"/>
    <w:rsid w:val="00C77A00"/>
    <w:rsid w:val="00C81FD0"/>
    <w:rsid w:val="00C85395"/>
    <w:rsid w:val="00CA10B0"/>
    <w:rsid w:val="00CA12EB"/>
    <w:rsid w:val="00CA1F2D"/>
    <w:rsid w:val="00CA41EE"/>
    <w:rsid w:val="00CA617B"/>
    <w:rsid w:val="00CB0292"/>
    <w:rsid w:val="00CB1654"/>
    <w:rsid w:val="00CB4417"/>
    <w:rsid w:val="00CB5700"/>
    <w:rsid w:val="00CB5A0A"/>
    <w:rsid w:val="00CC2F49"/>
    <w:rsid w:val="00CC30BA"/>
    <w:rsid w:val="00CC30FC"/>
    <w:rsid w:val="00CC45BD"/>
    <w:rsid w:val="00CC6C21"/>
    <w:rsid w:val="00CC6FBF"/>
    <w:rsid w:val="00CD32E7"/>
    <w:rsid w:val="00CD74D9"/>
    <w:rsid w:val="00CE036A"/>
    <w:rsid w:val="00CE0649"/>
    <w:rsid w:val="00CE0AAA"/>
    <w:rsid w:val="00CF2074"/>
    <w:rsid w:val="00D00490"/>
    <w:rsid w:val="00D004ED"/>
    <w:rsid w:val="00D006C1"/>
    <w:rsid w:val="00D00F1D"/>
    <w:rsid w:val="00D017CD"/>
    <w:rsid w:val="00D11689"/>
    <w:rsid w:val="00D2305D"/>
    <w:rsid w:val="00D31D2A"/>
    <w:rsid w:val="00D3572D"/>
    <w:rsid w:val="00D4313D"/>
    <w:rsid w:val="00D45E9E"/>
    <w:rsid w:val="00D46863"/>
    <w:rsid w:val="00D4694F"/>
    <w:rsid w:val="00D4790F"/>
    <w:rsid w:val="00D53A79"/>
    <w:rsid w:val="00D53C53"/>
    <w:rsid w:val="00D55BDE"/>
    <w:rsid w:val="00D55E25"/>
    <w:rsid w:val="00D5709D"/>
    <w:rsid w:val="00D5724D"/>
    <w:rsid w:val="00D60B9E"/>
    <w:rsid w:val="00D61CA9"/>
    <w:rsid w:val="00D622A6"/>
    <w:rsid w:val="00D63498"/>
    <w:rsid w:val="00D667FC"/>
    <w:rsid w:val="00D7113F"/>
    <w:rsid w:val="00D7386A"/>
    <w:rsid w:val="00D75483"/>
    <w:rsid w:val="00D77F2F"/>
    <w:rsid w:val="00D80FA5"/>
    <w:rsid w:val="00D82451"/>
    <w:rsid w:val="00D83BC1"/>
    <w:rsid w:val="00D8622F"/>
    <w:rsid w:val="00D86407"/>
    <w:rsid w:val="00D86846"/>
    <w:rsid w:val="00D87BE9"/>
    <w:rsid w:val="00D913E1"/>
    <w:rsid w:val="00D927B4"/>
    <w:rsid w:val="00D941DF"/>
    <w:rsid w:val="00DA0D73"/>
    <w:rsid w:val="00DA0FEA"/>
    <w:rsid w:val="00DA6C79"/>
    <w:rsid w:val="00DB1D18"/>
    <w:rsid w:val="00DB3223"/>
    <w:rsid w:val="00DB3A01"/>
    <w:rsid w:val="00DC09F6"/>
    <w:rsid w:val="00DC1829"/>
    <w:rsid w:val="00DC4447"/>
    <w:rsid w:val="00DD1308"/>
    <w:rsid w:val="00DD1470"/>
    <w:rsid w:val="00DD4441"/>
    <w:rsid w:val="00DE04BC"/>
    <w:rsid w:val="00DE0BE0"/>
    <w:rsid w:val="00DE3DCF"/>
    <w:rsid w:val="00DE62A3"/>
    <w:rsid w:val="00DE6937"/>
    <w:rsid w:val="00DE76EE"/>
    <w:rsid w:val="00DF7C57"/>
    <w:rsid w:val="00E010CB"/>
    <w:rsid w:val="00E01946"/>
    <w:rsid w:val="00E04D12"/>
    <w:rsid w:val="00E06C9C"/>
    <w:rsid w:val="00E12972"/>
    <w:rsid w:val="00E1750B"/>
    <w:rsid w:val="00E21075"/>
    <w:rsid w:val="00E22058"/>
    <w:rsid w:val="00E23461"/>
    <w:rsid w:val="00E27A6A"/>
    <w:rsid w:val="00E343D3"/>
    <w:rsid w:val="00E356AC"/>
    <w:rsid w:val="00E37CC6"/>
    <w:rsid w:val="00E43646"/>
    <w:rsid w:val="00E4426B"/>
    <w:rsid w:val="00E452BD"/>
    <w:rsid w:val="00E46463"/>
    <w:rsid w:val="00E4653D"/>
    <w:rsid w:val="00E53645"/>
    <w:rsid w:val="00E53BEB"/>
    <w:rsid w:val="00E53EF9"/>
    <w:rsid w:val="00E5509A"/>
    <w:rsid w:val="00E63E42"/>
    <w:rsid w:val="00E6473C"/>
    <w:rsid w:val="00E67EC5"/>
    <w:rsid w:val="00E70132"/>
    <w:rsid w:val="00E72774"/>
    <w:rsid w:val="00E76067"/>
    <w:rsid w:val="00E778D2"/>
    <w:rsid w:val="00E82F07"/>
    <w:rsid w:val="00E858D3"/>
    <w:rsid w:val="00E85F7B"/>
    <w:rsid w:val="00E91264"/>
    <w:rsid w:val="00E93206"/>
    <w:rsid w:val="00E956C0"/>
    <w:rsid w:val="00E9781E"/>
    <w:rsid w:val="00E97D0F"/>
    <w:rsid w:val="00EA01E2"/>
    <w:rsid w:val="00EA1E42"/>
    <w:rsid w:val="00EA2572"/>
    <w:rsid w:val="00EA464C"/>
    <w:rsid w:val="00EA4852"/>
    <w:rsid w:val="00EA5097"/>
    <w:rsid w:val="00EA7F42"/>
    <w:rsid w:val="00EB22A4"/>
    <w:rsid w:val="00EB7ED4"/>
    <w:rsid w:val="00EC0CC5"/>
    <w:rsid w:val="00EC2677"/>
    <w:rsid w:val="00EC2943"/>
    <w:rsid w:val="00EC3421"/>
    <w:rsid w:val="00EC6BB5"/>
    <w:rsid w:val="00EC7EC6"/>
    <w:rsid w:val="00ED0C3E"/>
    <w:rsid w:val="00ED1819"/>
    <w:rsid w:val="00ED4939"/>
    <w:rsid w:val="00EE08A1"/>
    <w:rsid w:val="00EE15CB"/>
    <w:rsid w:val="00EE207F"/>
    <w:rsid w:val="00EE231E"/>
    <w:rsid w:val="00EE3586"/>
    <w:rsid w:val="00EE762B"/>
    <w:rsid w:val="00EF04D4"/>
    <w:rsid w:val="00EF1C61"/>
    <w:rsid w:val="00EF296B"/>
    <w:rsid w:val="00EF7E06"/>
    <w:rsid w:val="00F018D7"/>
    <w:rsid w:val="00F0329C"/>
    <w:rsid w:val="00F04E89"/>
    <w:rsid w:val="00F058BC"/>
    <w:rsid w:val="00F05ECF"/>
    <w:rsid w:val="00F06F85"/>
    <w:rsid w:val="00F14EA3"/>
    <w:rsid w:val="00F17745"/>
    <w:rsid w:val="00F25990"/>
    <w:rsid w:val="00F272F0"/>
    <w:rsid w:val="00F27647"/>
    <w:rsid w:val="00F31DBB"/>
    <w:rsid w:val="00F34A8B"/>
    <w:rsid w:val="00F34F0D"/>
    <w:rsid w:val="00F42BF7"/>
    <w:rsid w:val="00F441BD"/>
    <w:rsid w:val="00F442EF"/>
    <w:rsid w:val="00F44FC0"/>
    <w:rsid w:val="00F45535"/>
    <w:rsid w:val="00F47DF7"/>
    <w:rsid w:val="00F50554"/>
    <w:rsid w:val="00F51B26"/>
    <w:rsid w:val="00F67261"/>
    <w:rsid w:val="00F702E4"/>
    <w:rsid w:val="00F760C9"/>
    <w:rsid w:val="00F76308"/>
    <w:rsid w:val="00F81980"/>
    <w:rsid w:val="00F86C57"/>
    <w:rsid w:val="00F8752F"/>
    <w:rsid w:val="00F91D96"/>
    <w:rsid w:val="00F926ED"/>
    <w:rsid w:val="00F96E55"/>
    <w:rsid w:val="00FA0E65"/>
    <w:rsid w:val="00FA1A1C"/>
    <w:rsid w:val="00FA46FC"/>
    <w:rsid w:val="00FA71F7"/>
    <w:rsid w:val="00FB210A"/>
    <w:rsid w:val="00FB32C5"/>
    <w:rsid w:val="00FB4F6E"/>
    <w:rsid w:val="00FB59D5"/>
    <w:rsid w:val="00FB6D60"/>
    <w:rsid w:val="00FB7C55"/>
    <w:rsid w:val="00FC4BAD"/>
    <w:rsid w:val="00FC4F83"/>
    <w:rsid w:val="00FC52A7"/>
    <w:rsid w:val="00FC5B45"/>
    <w:rsid w:val="00FC6C89"/>
    <w:rsid w:val="00FC7918"/>
    <w:rsid w:val="00FD47BA"/>
    <w:rsid w:val="00FE3FF6"/>
    <w:rsid w:val="00FE5644"/>
    <w:rsid w:val="00FF15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5E36AE63-F494-4894-855B-D7F45A3E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AF2"/>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A02AF2"/>
    <w:pPr>
      <w:keepNext/>
      <w:jc w:val="center"/>
      <w:outlineLvl w:val="0"/>
    </w:pPr>
    <w:rPr>
      <w:rFonts w:ascii="Arial" w:hAnsi="Arial"/>
      <w:b/>
      <w:sz w:val="24"/>
    </w:rPr>
  </w:style>
  <w:style w:type="paragraph" w:styleId="Ttulo2">
    <w:name w:val="heading 2"/>
    <w:basedOn w:val="Normal"/>
    <w:next w:val="Normal"/>
    <w:link w:val="Ttulo2Char"/>
    <w:qFormat/>
    <w:rsid w:val="00A02AF2"/>
    <w:pPr>
      <w:keepNext/>
      <w:outlineLvl w:val="1"/>
    </w:pPr>
    <w:rPr>
      <w:rFonts w:ascii="Arial" w:hAnsi="Arial"/>
      <w:sz w:val="24"/>
    </w:rPr>
  </w:style>
  <w:style w:type="paragraph" w:styleId="Ttulo3">
    <w:name w:val="heading 3"/>
    <w:basedOn w:val="Normal"/>
    <w:next w:val="Normal"/>
    <w:link w:val="Ttulo3Char"/>
    <w:qFormat/>
    <w:rsid w:val="00A02AF2"/>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A02AF2"/>
    <w:pPr>
      <w:keepNext/>
      <w:jc w:val="center"/>
      <w:outlineLvl w:val="3"/>
    </w:pPr>
    <w:rPr>
      <w:b/>
      <w:bCs/>
      <w:sz w:val="28"/>
      <w:lang w:val="en-US"/>
    </w:rPr>
  </w:style>
  <w:style w:type="paragraph" w:styleId="Ttulo5">
    <w:name w:val="heading 5"/>
    <w:basedOn w:val="Normal"/>
    <w:next w:val="Normal"/>
    <w:link w:val="Ttulo5Char"/>
    <w:qFormat/>
    <w:rsid w:val="00A02AF2"/>
    <w:pPr>
      <w:spacing w:before="240" w:after="60"/>
      <w:outlineLvl w:val="4"/>
    </w:pPr>
    <w:rPr>
      <w:b/>
      <w:bCs/>
      <w:i/>
      <w:iCs/>
      <w:sz w:val="26"/>
      <w:szCs w:val="26"/>
    </w:rPr>
  </w:style>
  <w:style w:type="paragraph" w:styleId="Ttulo6">
    <w:name w:val="heading 6"/>
    <w:basedOn w:val="Normal"/>
    <w:next w:val="Normal"/>
    <w:link w:val="Ttulo6Char"/>
    <w:qFormat/>
    <w:rsid w:val="00A02AF2"/>
    <w:pPr>
      <w:keepNext/>
      <w:jc w:val="center"/>
      <w:outlineLvl w:val="5"/>
    </w:pPr>
    <w:rPr>
      <w:rFonts w:eastAsia="Times New Roman"/>
      <w:sz w:val="28"/>
      <w:szCs w:val="24"/>
    </w:rPr>
  </w:style>
  <w:style w:type="paragraph" w:styleId="Ttulo7">
    <w:name w:val="heading 7"/>
    <w:basedOn w:val="Normal"/>
    <w:next w:val="Normal"/>
    <w:link w:val="Ttulo7Char"/>
    <w:qFormat/>
    <w:rsid w:val="00A02AF2"/>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02AF2"/>
    <w:rPr>
      <w:rFonts w:ascii="Arial" w:eastAsia="Batang" w:hAnsi="Arial" w:cs="Times New Roman"/>
      <w:b/>
      <w:sz w:val="24"/>
      <w:szCs w:val="20"/>
      <w:lang w:eastAsia="pt-BR"/>
    </w:rPr>
  </w:style>
  <w:style w:type="character" w:customStyle="1" w:styleId="Ttulo2Char">
    <w:name w:val="Título 2 Char"/>
    <w:basedOn w:val="Fontepargpadro"/>
    <w:link w:val="Ttulo2"/>
    <w:rsid w:val="00A02AF2"/>
    <w:rPr>
      <w:rFonts w:ascii="Arial" w:eastAsia="Batang" w:hAnsi="Arial" w:cs="Times New Roman"/>
      <w:sz w:val="24"/>
      <w:szCs w:val="20"/>
      <w:lang w:eastAsia="pt-BR"/>
    </w:rPr>
  </w:style>
  <w:style w:type="character" w:customStyle="1" w:styleId="Ttulo3Char">
    <w:name w:val="Título 3 Char"/>
    <w:basedOn w:val="Fontepargpadro"/>
    <w:link w:val="Ttulo3"/>
    <w:rsid w:val="00A02AF2"/>
    <w:rPr>
      <w:rFonts w:ascii="Times New Roman" w:eastAsia="Batang" w:hAnsi="Times New Roman" w:cs="Times New Roman"/>
      <w:b/>
      <w:bCs/>
      <w:lang w:val="pt-PT" w:eastAsia="pt-BR"/>
    </w:rPr>
  </w:style>
  <w:style w:type="character" w:customStyle="1" w:styleId="Ttulo4Char">
    <w:name w:val="Título 4 Char"/>
    <w:basedOn w:val="Fontepargpadro"/>
    <w:link w:val="Ttulo4"/>
    <w:rsid w:val="00A02AF2"/>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A02AF2"/>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A02AF2"/>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A02AF2"/>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A02AF2"/>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A02AF2"/>
    <w:rPr>
      <w:rFonts w:ascii="Arial" w:eastAsia="Batang" w:hAnsi="Arial" w:cs="Arial"/>
      <w:lang w:val="pt-PT" w:eastAsia="pt-BR"/>
    </w:rPr>
  </w:style>
  <w:style w:type="paragraph" w:styleId="Cabealho">
    <w:name w:val="header"/>
    <w:basedOn w:val="Normal"/>
    <w:link w:val="CabealhoChar"/>
    <w:rsid w:val="00A02AF2"/>
    <w:pPr>
      <w:tabs>
        <w:tab w:val="center" w:pos="4419"/>
        <w:tab w:val="right" w:pos="8838"/>
      </w:tabs>
    </w:pPr>
  </w:style>
  <w:style w:type="character" w:customStyle="1" w:styleId="CabealhoChar">
    <w:name w:val="Cabeçalho Char"/>
    <w:basedOn w:val="Fontepargpadro"/>
    <w:link w:val="Cabealho"/>
    <w:rsid w:val="00A02AF2"/>
    <w:rPr>
      <w:rFonts w:ascii="Times New Roman" w:eastAsia="Batang" w:hAnsi="Times New Roman" w:cs="Times New Roman"/>
      <w:sz w:val="20"/>
      <w:szCs w:val="20"/>
      <w:lang w:eastAsia="pt-BR"/>
    </w:rPr>
  </w:style>
  <w:style w:type="paragraph" w:styleId="Rodap">
    <w:name w:val="footer"/>
    <w:basedOn w:val="Normal"/>
    <w:link w:val="RodapChar"/>
    <w:rsid w:val="00A02AF2"/>
    <w:pPr>
      <w:tabs>
        <w:tab w:val="center" w:pos="4419"/>
        <w:tab w:val="right" w:pos="8838"/>
      </w:tabs>
    </w:pPr>
  </w:style>
  <w:style w:type="character" w:customStyle="1" w:styleId="RodapChar">
    <w:name w:val="Rodapé Char"/>
    <w:basedOn w:val="Fontepargpadro"/>
    <w:link w:val="Rodap"/>
    <w:rsid w:val="00A02AF2"/>
    <w:rPr>
      <w:rFonts w:ascii="Times New Roman" w:eastAsia="Batang" w:hAnsi="Times New Roman" w:cs="Times New Roman"/>
      <w:sz w:val="20"/>
      <w:szCs w:val="20"/>
      <w:lang w:eastAsia="pt-BR"/>
    </w:rPr>
  </w:style>
  <w:style w:type="character" w:styleId="Nmerodepgina">
    <w:name w:val="page number"/>
    <w:basedOn w:val="Fontepargpadro"/>
    <w:rsid w:val="00A02AF2"/>
  </w:style>
  <w:style w:type="paragraph" w:styleId="Corpodetexto2">
    <w:name w:val="Body Text 2"/>
    <w:basedOn w:val="Normal"/>
    <w:link w:val="Corpodetexto2Char"/>
    <w:rsid w:val="00A02AF2"/>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A02AF2"/>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A02AF2"/>
    <w:rPr>
      <w:rFonts w:ascii="Courier New" w:eastAsia="Times New Roman" w:hAnsi="Courier New" w:cs="Courier New"/>
    </w:rPr>
  </w:style>
  <w:style w:type="character" w:customStyle="1" w:styleId="TextosemFormataoChar">
    <w:name w:val="Texto sem Formatação Char"/>
    <w:basedOn w:val="Fontepargpadro"/>
    <w:link w:val="TextosemFormatao"/>
    <w:rsid w:val="00A02AF2"/>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A02AF2"/>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A02AF2"/>
    <w:rPr>
      <w:rFonts w:ascii="Arial" w:eastAsia="Batang" w:hAnsi="Arial" w:cs="Arial"/>
      <w:lang w:val="pt-PT" w:eastAsia="pt-BR"/>
    </w:rPr>
  </w:style>
  <w:style w:type="paragraph" w:styleId="Corpodetexto">
    <w:name w:val="Body Text"/>
    <w:basedOn w:val="Normal"/>
    <w:link w:val="CorpodetextoChar"/>
    <w:rsid w:val="00A02AF2"/>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A02AF2"/>
    <w:rPr>
      <w:rFonts w:ascii="Arial" w:eastAsia="Batang" w:hAnsi="Arial" w:cs="Arial"/>
      <w:lang w:val="pt-PT" w:eastAsia="pt-BR"/>
    </w:rPr>
  </w:style>
  <w:style w:type="paragraph" w:styleId="Ttulo">
    <w:name w:val="Title"/>
    <w:basedOn w:val="Normal"/>
    <w:link w:val="TtuloChar"/>
    <w:qFormat/>
    <w:rsid w:val="00A02AF2"/>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A02AF2"/>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A02AF2"/>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A02AF2"/>
    <w:rPr>
      <w:rFonts w:ascii="Arial" w:eastAsia="Batang" w:hAnsi="Arial" w:cs="Arial"/>
      <w:lang w:val="pt-PT" w:eastAsia="pt-BR"/>
    </w:rPr>
  </w:style>
  <w:style w:type="paragraph" w:styleId="Corpodetexto3">
    <w:name w:val="Body Text 3"/>
    <w:basedOn w:val="Normal"/>
    <w:link w:val="Corpodetexto3Char"/>
    <w:rsid w:val="00A02AF2"/>
    <w:rPr>
      <w:rFonts w:eastAsia="Times New Roman"/>
      <w:sz w:val="28"/>
      <w:szCs w:val="24"/>
    </w:rPr>
  </w:style>
  <w:style w:type="character" w:customStyle="1" w:styleId="Corpodetexto3Char">
    <w:name w:val="Corpo de texto 3 Char"/>
    <w:basedOn w:val="Fontepargpadro"/>
    <w:link w:val="Corpodetexto3"/>
    <w:rsid w:val="00A02AF2"/>
    <w:rPr>
      <w:rFonts w:ascii="Times New Roman" w:eastAsia="Times New Roman" w:hAnsi="Times New Roman" w:cs="Times New Roman"/>
      <w:sz w:val="28"/>
      <w:szCs w:val="24"/>
      <w:lang w:eastAsia="pt-BR"/>
    </w:rPr>
  </w:style>
  <w:style w:type="character" w:customStyle="1" w:styleId="Absatz-Standardschriftart">
    <w:name w:val="Absatz-Standardschriftart"/>
    <w:rsid w:val="00A02AF2"/>
  </w:style>
  <w:style w:type="character" w:customStyle="1" w:styleId="WW-Absatz-Standardschriftart">
    <w:name w:val="WW-Absatz-Standardschriftart"/>
    <w:rsid w:val="00A02AF2"/>
  </w:style>
  <w:style w:type="character" w:customStyle="1" w:styleId="WW-Absatz-Standardschriftart1">
    <w:name w:val="WW-Absatz-Standardschriftart1"/>
    <w:rsid w:val="00A02AF2"/>
  </w:style>
  <w:style w:type="character" w:customStyle="1" w:styleId="WW-Absatz-Standardschriftart11">
    <w:name w:val="WW-Absatz-Standardschriftart11"/>
    <w:rsid w:val="00A02AF2"/>
  </w:style>
  <w:style w:type="character" w:customStyle="1" w:styleId="WW-Absatz-Standardschriftart111">
    <w:name w:val="WW-Absatz-Standardschriftart111"/>
    <w:rsid w:val="00A02AF2"/>
  </w:style>
  <w:style w:type="character" w:customStyle="1" w:styleId="WW-Absatz-Standardschriftart1111">
    <w:name w:val="WW-Absatz-Standardschriftart1111"/>
    <w:rsid w:val="00A02AF2"/>
  </w:style>
  <w:style w:type="character" w:customStyle="1" w:styleId="WW-Absatz-Standardschriftart11111">
    <w:name w:val="WW-Absatz-Standardschriftart11111"/>
    <w:rsid w:val="00A02AF2"/>
  </w:style>
  <w:style w:type="character" w:customStyle="1" w:styleId="WW-Absatz-Standardschriftart111111">
    <w:name w:val="WW-Absatz-Standardschriftart111111"/>
    <w:rsid w:val="00A02AF2"/>
  </w:style>
  <w:style w:type="character" w:customStyle="1" w:styleId="WW8Num2z0">
    <w:name w:val="WW8Num2z0"/>
    <w:rsid w:val="00A02AF2"/>
    <w:rPr>
      <w:rFonts w:ascii="Symbol" w:hAnsi="Symbol"/>
    </w:rPr>
  </w:style>
  <w:style w:type="character" w:customStyle="1" w:styleId="WW8Num2z1">
    <w:name w:val="WW8Num2z1"/>
    <w:rsid w:val="00A02AF2"/>
    <w:rPr>
      <w:rFonts w:ascii="Courier New" w:hAnsi="Courier New" w:cs="Courier New"/>
    </w:rPr>
  </w:style>
  <w:style w:type="character" w:customStyle="1" w:styleId="WW8Num2z2">
    <w:name w:val="WW8Num2z2"/>
    <w:rsid w:val="00A02AF2"/>
    <w:rPr>
      <w:rFonts w:ascii="Wingdings" w:hAnsi="Wingdings"/>
    </w:rPr>
  </w:style>
  <w:style w:type="character" w:customStyle="1" w:styleId="WW8Num3z0">
    <w:name w:val="WW8Num3z0"/>
    <w:rsid w:val="00A02AF2"/>
    <w:rPr>
      <w:rFonts w:ascii="Symbol" w:hAnsi="Symbol"/>
    </w:rPr>
  </w:style>
  <w:style w:type="character" w:customStyle="1" w:styleId="WW8Num3z1">
    <w:name w:val="WW8Num3z1"/>
    <w:rsid w:val="00A02AF2"/>
    <w:rPr>
      <w:rFonts w:ascii="Courier New" w:hAnsi="Courier New" w:cs="Courier New"/>
    </w:rPr>
  </w:style>
  <w:style w:type="character" w:customStyle="1" w:styleId="WW8Num3z2">
    <w:name w:val="WW8Num3z2"/>
    <w:rsid w:val="00A02AF2"/>
    <w:rPr>
      <w:rFonts w:ascii="Wingdings" w:hAnsi="Wingdings"/>
    </w:rPr>
  </w:style>
  <w:style w:type="character" w:customStyle="1" w:styleId="WW8Num7z0">
    <w:name w:val="WW8Num7z0"/>
    <w:rsid w:val="00A02AF2"/>
    <w:rPr>
      <w:rFonts w:ascii="Symbol" w:hAnsi="Symbol"/>
    </w:rPr>
  </w:style>
  <w:style w:type="character" w:customStyle="1" w:styleId="WW8Num7z1">
    <w:name w:val="WW8Num7z1"/>
    <w:rsid w:val="00A02AF2"/>
    <w:rPr>
      <w:rFonts w:ascii="Courier New" w:hAnsi="Courier New" w:cs="Courier New"/>
    </w:rPr>
  </w:style>
  <w:style w:type="character" w:customStyle="1" w:styleId="WW8Num7z2">
    <w:name w:val="WW8Num7z2"/>
    <w:rsid w:val="00A02AF2"/>
    <w:rPr>
      <w:rFonts w:ascii="Wingdings" w:hAnsi="Wingdings"/>
    </w:rPr>
  </w:style>
  <w:style w:type="character" w:customStyle="1" w:styleId="WW8Num10z0">
    <w:name w:val="WW8Num10z0"/>
    <w:rsid w:val="00A02AF2"/>
    <w:rPr>
      <w:rFonts w:ascii="Symbol" w:hAnsi="Symbol"/>
    </w:rPr>
  </w:style>
  <w:style w:type="character" w:customStyle="1" w:styleId="WW8Num10z1">
    <w:name w:val="WW8Num10z1"/>
    <w:rsid w:val="00A02AF2"/>
    <w:rPr>
      <w:rFonts w:ascii="Courier New" w:hAnsi="Courier New" w:cs="Courier New"/>
    </w:rPr>
  </w:style>
  <w:style w:type="character" w:customStyle="1" w:styleId="WW8Num10z2">
    <w:name w:val="WW8Num10z2"/>
    <w:rsid w:val="00A02AF2"/>
    <w:rPr>
      <w:rFonts w:ascii="Wingdings" w:hAnsi="Wingdings"/>
    </w:rPr>
  </w:style>
  <w:style w:type="character" w:customStyle="1" w:styleId="WW8Num11z0">
    <w:name w:val="WW8Num11z0"/>
    <w:rsid w:val="00A02AF2"/>
    <w:rPr>
      <w:rFonts w:ascii="Symbol" w:hAnsi="Symbol"/>
    </w:rPr>
  </w:style>
  <w:style w:type="character" w:customStyle="1" w:styleId="WW8Num11z1">
    <w:name w:val="WW8Num11z1"/>
    <w:rsid w:val="00A02AF2"/>
    <w:rPr>
      <w:rFonts w:ascii="Courier New" w:hAnsi="Courier New" w:cs="Courier New"/>
    </w:rPr>
  </w:style>
  <w:style w:type="character" w:customStyle="1" w:styleId="WW8Num11z2">
    <w:name w:val="WW8Num11z2"/>
    <w:rsid w:val="00A02AF2"/>
    <w:rPr>
      <w:rFonts w:ascii="Wingdings" w:hAnsi="Wingdings"/>
    </w:rPr>
  </w:style>
  <w:style w:type="character" w:customStyle="1" w:styleId="WW8Num15z0">
    <w:name w:val="WW8Num15z0"/>
    <w:rsid w:val="00A02AF2"/>
    <w:rPr>
      <w:rFonts w:ascii="Symbol" w:hAnsi="Symbol"/>
    </w:rPr>
  </w:style>
  <w:style w:type="character" w:customStyle="1" w:styleId="WW8Num15z1">
    <w:name w:val="WW8Num15z1"/>
    <w:rsid w:val="00A02AF2"/>
    <w:rPr>
      <w:rFonts w:ascii="Courier New" w:hAnsi="Courier New" w:cs="Courier New"/>
    </w:rPr>
  </w:style>
  <w:style w:type="character" w:customStyle="1" w:styleId="WW8Num15z2">
    <w:name w:val="WW8Num15z2"/>
    <w:rsid w:val="00A02AF2"/>
    <w:rPr>
      <w:rFonts w:ascii="Wingdings" w:hAnsi="Wingdings"/>
    </w:rPr>
  </w:style>
  <w:style w:type="character" w:customStyle="1" w:styleId="WW8Num18z0">
    <w:name w:val="WW8Num18z0"/>
    <w:rsid w:val="00A02AF2"/>
    <w:rPr>
      <w:rFonts w:ascii="Wingdings" w:hAnsi="Wingdings"/>
    </w:rPr>
  </w:style>
  <w:style w:type="character" w:customStyle="1" w:styleId="WW8Num18z1">
    <w:name w:val="WW8Num18z1"/>
    <w:rsid w:val="00A02AF2"/>
    <w:rPr>
      <w:rFonts w:ascii="Courier New" w:hAnsi="Courier New" w:cs="Courier New"/>
    </w:rPr>
  </w:style>
  <w:style w:type="character" w:customStyle="1" w:styleId="WW8Num18z3">
    <w:name w:val="WW8Num18z3"/>
    <w:rsid w:val="00A02AF2"/>
    <w:rPr>
      <w:rFonts w:ascii="Symbol" w:hAnsi="Symbol"/>
    </w:rPr>
  </w:style>
  <w:style w:type="character" w:customStyle="1" w:styleId="WW8Num19z0">
    <w:name w:val="WW8Num19z0"/>
    <w:rsid w:val="00A02AF2"/>
    <w:rPr>
      <w:rFonts w:ascii="Symbol" w:hAnsi="Symbol"/>
    </w:rPr>
  </w:style>
  <w:style w:type="character" w:customStyle="1" w:styleId="WW8Num19z1">
    <w:name w:val="WW8Num19z1"/>
    <w:rsid w:val="00A02AF2"/>
    <w:rPr>
      <w:rFonts w:ascii="Courier New" w:hAnsi="Courier New" w:cs="Courier New"/>
    </w:rPr>
  </w:style>
  <w:style w:type="character" w:customStyle="1" w:styleId="WW8Num19z2">
    <w:name w:val="WW8Num19z2"/>
    <w:rsid w:val="00A02AF2"/>
    <w:rPr>
      <w:rFonts w:ascii="Wingdings" w:hAnsi="Wingdings"/>
    </w:rPr>
  </w:style>
  <w:style w:type="character" w:customStyle="1" w:styleId="WW8Num22z0">
    <w:name w:val="WW8Num22z0"/>
    <w:rsid w:val="00A02AF2"/>
    <w:rPr>
      <w:rFonts w:ascii="Symbol" w:hAnsi="Symbol"/>
    </w:rPr>
  </w:style>
  <w:style w:type="character" w:customStyle="1" w:styleId="WW8Num22z1">
    <w:name w:val="WW8Num22z1"/>
    <w:rsid w:val="00A02AF2"/>
    <w:rPr>
      <w:rFonts w:ascii="Courier New" w:hAnsi="Courier New" w:cs="Courier New"/>
    </w:rPr>
  </w:style>
  <w:style w:type="character" w:customStyle="1" w:styleId="WW8Num22z2">
    <w:name w:val="WW8Num22z2"/>
    <w:rsid w:val="00A02AF2"/>
    <w:rPr>
      <w:rFonts w:ascii="Wingdings" w:hAnsi="Wingdings"/>
    </w:rPr>
  </w:style>
  <w:style w:type="character" w:customStyle="1" w:styleId="WW8Num23z0">
    <w:name w:val="WW8Num23z0"/>
    <w:rsid w:val="00A02AF2"/>
    <w:rPr>
      <w:sz w:val="20"/>
    </w:rPr>
  </w:style>
  <w:style w:type="character" w:customStyle="1" w:styleId="WW8Num25z0">
    <w:name w:val="WW8Num25z0"/>
    <w:rsid w:val="00A02AF2"/>
    <w:rPr>
      <w:rFonts w:ascii="Symbol" w:eastAsia="Times New Roman" w:hAnsi="Symbol" w:cs="Times New Roman"/>
    </w:rPr>
  </w:style>
  <w:style w:type="character" w:customStyle="1" w:styleId="WW8Num25z1">
    <w:name w:val="WW8Num25z1"/>
    <w:rsid w:val="00A02AF2"/>
    <w:rPr>
      <w:rFonts w:ascii="Courier New" w:hAnsi="Courier New"/>
    </w:rPr>
  </w:style>
  <w:style w:type="character" w:customStyle="1" w:styleId="WW8Num25z2">
    <w:name w:val="WW8Num25z2"/>
    <w:rsid w:val="00A02AF2"/>
    <w:rPr>
      <w:rFonts w:ascii="Wingdings" w:hAnsi="Wingdings"/>
    </w:rPr>
  </w:style>
  <w:style w:type="character" w:customStyle="1" w:styleId="WW8Num25z3">
    <w:name w:val="WW8Num25z3"/>
    <w:rsid w:val="00A02AF2"/>
    <w:rPr>
      <w:rFonts w:ascii="Symbol" w:hAnsi="Symbol"/>
    </w:rPr>
  </w:style>
  <w:style w:type="character" w:customStyle="1" w:styleId="Fontepargpadro1">
    <w:name w:val="Fonte parág. padrão1"/>
    <w:rsid w:val="00A02AF2"/>
  </w:style>
  <w:style w:type="character" w:customStyle="1" w:styleId="Smbolosdenumerao">
    <w:name w:val="Símbolos de numeração"/>
    <w:rsid w:val="00A02AF2"/>
  </w:style>
  <w:style w:type="paragraph" w:customStyle="1" w:styleId="Captulo">
    <w:name w:val="Capítulo"/>
    <w:basedOn w:val="Normal"/>
    <w:next w:val="Corpodetexto"/>
    <w:rsid w:val="00A02AF2"/>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A02AF2"/>
    <w:pPr>
      <w:suppressAutoHyphens/>
      <w:autoSpaceDN/>
      <w:adjustRightInd/>
    </w:pPr>
    <w:rPr>
      <w:lang w:eastAsia="ar-SA"/>
    </w:rPr>
  </w:style>
  <w:style w:type="paragraph" w:customStyle="1" w:styleId="Legenda1">
    <w:name w:val="Legenda1"/>
    <w:basedOn w:val="Normal"/>
    <w:rsid w:val="00A02AF2"/>
    <w:pPr>
      <w:suppressLineNumbers/>
      <w:suppressAutoHyphens/>
      <w:spacing w:before="120" w:after="120"/>
    </w:pPr>
    <w:rPr>
      <w:i/>
      <w:iCs/>
      <w:sz w:val="24"/>
      <w:szCs w:val="24"/>
      <w:lang w:eastAsia="ar-SA"/>
    </w:rPr>
  </w:style>
  <w:style w:type="paragraph" w:customStyle="1" w:styleId="ndice">
    <w:name w:val="Índice"/>
    <w:basedOn w:val="Normal"/>
    <w:rsid w:val="00A02AF2"/>
    <w:pPr>
      <w:suppressLineNumbers/>
      <w:suppressAutoHyphens/>
    </w:pPr>
    <w:rPr>
      <w:lang w:eastAsia="ar-SA"/>
    </w:rPr>
  </w:style>
  <w:style w:type="paragraph" w:customStyle="1" w:styleId="Corpodetexto21">
    <w:name w:val="Corpo de texto 21"/>
    <w:basedOn w:val="Normal"/>
    <w:rsid w:val="00A02AF2"/>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A02AF2"/>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A02AF2"/>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A02AF2"/>
    <w:pPr>
      <w:jc w:val="center"/>
    </w:pPr>
    <w:rPr>
      <w:i/>
      <w:iCs/>
    </w:rPr>
  </w:style>
  <w:style w:type="character" w:customStyle="1" w:styleId="SubttuloChar">
    <w:name w:val="Subtítulo Char"/>
    <w:basedOn w:val="Fontepargpadro"/>
    <w:link w:val="Subttulo"/>
    <w:rsid w:val="00A02AF2"/>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A02AF2"/>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A02AF2"/>
    <w:pPr>
      <w:suppressAutoHyphens/>
    </w:pPr>
    <w:rPr>
      <w:rFonts w:eastAsia="Times New Roman"/>
      <w:sz w:val="28"/>
      <w:szCs w:val="24"/>
      <w:lang w:eastAsia="ar-SA"/>
    </w:rPr>
  </w:style>
  <w:style w:type="paragraph" w:customStyle="1" w:styleId="Contedodoquadro">
    <w:name w:val="Conteúdo do quadro"/>
    <w:basedOn w:val="Corpodetexto"/>
    <w:rsid w:val="00A02AF2"/>
    <w:pPr>
      <w:suppressAutoHyphens/>
      <w:autoSpaceDN/>
      <w:adjustRightInd/>
    </w:pPr>
    <w:rPr>
      <w:lang w:eastAsia="ar-SA"/>
    </w:rPr>
  </w:style>
  <w:style w:type="paragraph" w:customStyle="1" w:styleId="Contedodatabela">
    <w:name w:val="Conteúdo da tabela"/>
    <w:basedOn w:val="Normal"/>
    <w:rsid w:val="00A02AF2"/>
    <w:pPr>
      <w:suppressLineNumbers/>
      <w:suppressAutoHyphens/>
    </w:pPr>
    <w:rPr>
      <w:lang w:eastAsia="ar-SA"/>
    </w:rPr>
  </w:style>
  <w:style w:type="paragraph" w:customStyle="1" w:styleId="Ttulodatabela">
    <w:name w:val="Título da tabela"/>
    <w:basedOn w:val="Contedodatabela"/>
    <w:rsid w:val="00A02AF2"/>
    <w:pPr>
      <w:jc w:val="center"/>
    </w:pPr>
    <w:rPr>
      <w:b/>
      <w:bCs/>
    </w:rPr>
  </w:style>
  <w:style w:type="character" w:styleId="Hyperlink">
    <w:name w:val="Hyperlink"/>
    <w:basedOn w:val="Fontepargpadro"/>
    <w:uiPriority w:val="99"/>
    <w:rsid w:val="00A02AF2"/>
    <w:rPr>
      <w:color w:val="0000FF"/>
      <w:u w:val="single"/>
    </w:rPr>
  </w:style>
  <w:style w:type="character" w:customStyle="1" w:styleId="centerazul1">
    <w:name w:val="centerazul1"/>
    <w:basedOn w:val="Fontepargpadro"/>
    <w:rsid w:val="00A02AF2"/>
    <w:rPr>
      <w:rFonts w:ascii="Verdana" w:hAnsi="Verdana" w:hint="default"/>
      <w:color w:val="373461"/>
      <w:sz w:val="15"/>
      <w:szCs w:val="15"/>
    </w:rPr>
  </w:style>
  <w:style w:type="paragraph" w:styleId="PargrafodaLista">
    <w:name w:val="List Paragraph"/>
    <w:basedOn w:val="Normal"/>
    <w:uiPriority w:val="34"/>
    <w:qFormat/>
    <w:rsid w:val="00A02AF2"/>
    <w:pPr>
      <w:ind w:left="720"/>
      <w:contextualSpacing/>
    </w:pPr>
    <w:rPr>
      <w:rFonts w:eastAsia="Times New Roman"/>
      <w:sz w:val="24"/>
      <w:szCs w:val="24"/>
    </w:rPr>
  </w:style>
  <w:style w:type="paragraph" w:styleId="NormalWeb">
    <w:name w:val="Normal (Web)"/>
    <w:basedOn w:val="Normal"/>
    <w:unhideWhenUsed/>
    <w:rsid w:val="00A02AF2"/>
    <w:pPr>
      <w:spacing w:before="100" w:beforeAutospacing="1" w:after="100" w:afterAutospacing="1"/>
    </w:pPr>
    <w:rPr>
      <w:rFonts w:eastAsia="Times New Roman"/>
      <w:sz w:val="24"/>
      <w:szCs w:val="24"/>
    </w:rPr>
  </w:style>
  <w:style w:type="character" w:customStyle="1" w:styleId="st">
    <w:name w:val="st"/>
    <w:basedOn w:val="Fontepargpadro"/>
    <w:rsid w:val="00A02AF2"/>
  </w:style>
  <w:style w:type="character" w:styleId="nfase">
    <w:name w:val="Emphasis"/>
    <w:basedOn w:val="Fontepargpadro"/>
    <w:qFormat/>
    <w:rsid w:val="00A02AF2"/>
    <w:rPr>
      <w:i/>
      <w:iCs/>
    </w:rPr>
  </w:style>
  <w:style w:type="character" w:styleId="HiperlinkVisitado">
    <w:name w:val="FollowedHyperlink"/>
    <w:basedOn w:val="Fontepargpadro"/>
    <w:rsid w:val="00A02AF2"/>
    <w:rPr>
      <w:color w:val="800080"/>
      <w:u w:val="single"/>
    </w:rPr>
  </w:style>
  <w:style w:type="character" w:styleId="Forte">
    <w:name w:val="Strong"/>
    <w:basedOn w:val="Fontepargpadro"/>
    <w:qFormat/>
    <w:rsid w:val="00A02AF2"/>
    <w:rPr>
      <w:b/>
      <w:bCs/>
    </w:rPr>
  </w:style>
  <w:style w:type="character" w:customStyle="1" w:styleId="noticialink">
    <w:name w:val="noticialink"/>
    <w:basedOn w:val="Fontepargpadro"/>
    <w:rsid w:val="00A02AF2"/>
  </w:style>
  <w:style w:type="paragraph" w:customStyle="1" w:styleId="Default">
    <w:name w:val="Default"/>
    <w:rsid w:val="00A02AF2"/>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A02AF2"/>
  </w:style>
  <w:style w:type="paragraph" w:customStyle="1" w:styleId="DocumentLabel">
    <w:name w:val="Document Label"/>
    <w:next w:val="Normal"/>
    <w:rsid w:val="00A02AF2"/>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A02AF2"/>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A02A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02AF2"/>
    <w:rPr>
      <w:rFonts w:ascii="Tahoma" w:hAnsi="Tahoma" w:cs="Tahoma"/>
      <w:sz w:val="16"/>
      <w:szCs w:val="16"/>
    </w:rPr>
  </w:style>
  <w:style w:type="character" w:customStyle="1" w:styleId="TextodebaloChar">
    <w:name w:val="Texto de balão Char"/>
    <w:basedOn w:val="Fontepargpadro"/>
    <w:link w:val="Textodebalo"/>
    <w:uiPriority w:val="99"/>
    <w:semiHidden/>
    <w:rsid w:val="00A02AF2"/>
    <w:rPr>
      <w:rFonts w:ascii="Tahoma" w:eastAsia="Batang" w:hAnsi="Tahoma" w:cs="Tahoma"/>
      <w:sz w:val="16"/>
      <w:szCs w:val="16"/>
      <w:lang w:eastAsia="pt-BR"/>
    </w:rPr>
  </w:style>
  <w:style w:type="paragraph" w:customStyle="1" w:styleId="04partenormativa">
    <w:name w:val="04partenormativa"/>
    <w:basedOn w:val="Normal"/>
    <w:rsid w:val="00EA1E42"/>
    <w:pPr>
      <w:spacing w:before="100" w:beforeAutospacing="1" w:after="100" w:afterAutospacing="1"/>
    </w:pPr>
    <w:rPr>
      <w:rFonts w:eastAsia="Times New Roman"/>
      <w:sz w:val="24"/>
      <w:szCs w:val="24"/>
    </w:rPr>
  </w:style>
  <w:style w:type="character" w:customStyle="1" w:styleId="fontstyle01">
    <w:name w:val="fontstyle01"/>
    <w:rsid w:val="002F2007"/>
    <w:rPr>
      <w:rFonts w:ascii="TimesNewRomanPS-BoldMT" w:hAnsi="TimesNewRomanPS-BoldMT" w:hint="default"/>
      <w:b/>
      <w:bCs/>
      <w:i w:val="0"/>
      <w:iCs w:val="0"/>
      <w:color w:val="000000"/>
      <w:sz w:val="22"/>
      <w:szCs w:val="22"/>
    </w:rPr>
  </w:style>
  <w:style w:type="character" w:customStyle="1" w:styleId="fontstyle21">
    <w:name w:val="fontstyle21"/>
    <w:rsid w:val="002F2007"/>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542966">
      <w:bodyDiv w:val="1"/>
      <w:marLeft w:val="0"/>
      <w:marRight w:val="0"/>
      <w:marTop w:val="0"/>
      <w:marBottom w:val="0"/>
      <w:divBdr>
        <w:top w:val="none" w:sz="0" w:space="0" w:color="auto"/>
        <w:left w:val="none" w:sz="0" w:space="0" w:color="auto"/>
        <w:bottom w:val="none" w:sz="0" w:space="0" w:color="auto"/>
        <w:right w:val="none" w:sz="0" w:space="0" w:color="auto"/>
      </w:divBdr>
    </w:div>
    <w:div w:id="443694705">
      <w:bodyDiv w:val="1"/>
      <w:marLeft w:val="0"/>
      <w:marRight w:val="0"/>
      <w:marTop w:val="0"/>
      <w:marBottom w:val="0"/>
      <w:divBdr>
        <w:top w:val="none" w:sz="0" w:space="0" w:color="auto"/>
        <w:left w:val="none" w:sz="0" w:space="0" w:color="auto"/>
        <w:bottom w:val="none" w:sz="0" w:space="0" w:color="auto"/>
        <w:right w:val="none" w:sz="0" w:space="0" w:color="auto"/>
      </w:divBdr>
    </w:div>
    <w:div w:id="554507828">
      <w:bodyDiv w:val="1"/>
      <w:marLeft w:val="0"/>
      <w:marRight w:val="0"/>
      <w:marTop w:val="0"/>
      <w:marBottom w:val="0"/>
      <w:divBdr>
        <w:top w:val="none" w:sz="0" w:space="0" w:color="auto"/>
        <w:left w:val="none" w:sz="0" w:space="0" w:color="auto"/>
        <w:bottom w:val="none" w:sz="0" w:space="0" w:color="auto"/>
        <w:right w:val="none" w:sz="0" w:space="0" w:color="auto"/>
      </w:divBdr>
    </w:div>
    <w:div w:id="1375931766">
      <w:bodyDiv w:val="1"/>
      <w:marLeft w:val="0"/>
      <w:marRight w:val="0"/>
      <w:marTop w:val="0"/>
      <w:marBottom w:val="0"/>
      <w:divBdr>
        <w:top w:val="none" w:sz="0" w:space="0" w:color="auto"/>
        <w:left w:val="none" w:sz="0" w:space="0" w:color="auto"/>
        <w:bottom w:val="none" w:sz="0" w:space="0" w:color="auto"/>
        <w:right w:val="none" w:sz="0" w:space="0" w:color="auto"/>
      </w:divBdr>
    </w:div>
    <w:div w:id="1544633298">
      <w:bodyDiv w:val="1"/>
      <w:marLeft w:val="0"/>
      <w:marRight w:val="0"/>
      <w:marTop w:val="0"/>
      <w:marBottom w:val="0"/>
      <w:divBdr>
        <w:top w:val="none" w:sz="0" w:space="0" w:color="auto"/>
        <w:left w:val="none" w:sz="0" w:space="0" w:color="auto"/>
        <w:bottom w:val="none" w:sz="0" w:space="0" w:color="auto"/>
        <w:right w:val="none" w:sz="0" w:space="0" w:color="auto"/>
      </w:divBdr>
    </w:div>
    <w:div w:id="1713730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11E3A-9955-4FE8-BE6A-163FBFEB3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1022</TotalTime>
  <Pages>6</Pages>
  <Words>2502</Words>
  <Characters>13511</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1524</cp:revision>
  <cp:lastPrinted>2023-01-30T12:07:00Z</cp:lastPrinted>
  <dcterms:created xsi:type="dcterms:W3CDTF">2021-01-21T20:42:00Z</dcterms:created>
  <dcterms:modified xsi:type="dcterms:W3CDTF">2024-02-05T14:29:00Z</dcterms:modified>
</cp:coreProperties>
</file>